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1371600" cy="730490"/>
            <wp:docPr id="1" name="Picture 1"/>
            <wp:cNvGraphicFramePr>
              <a:graphicFrameLocks noChangeAspect="1"/>
            </wp:cNvGraphicFramePr>
            <a:graphic>
              <a:graphicData uri="http://schemas.openxmlformats.org/drawingml/2006/picture">
                <pic:pic>
                  <pic:nvPicPr>
                    <pic:cNvPr id="0" name="woxsen_logo.jpeg"/>
                    <pic:cNvPicPr/>
                  </pic:nvPicPr>
                  <pic:blipFill>
                    <a:blip r:embed="rId9"/>
                    <a:stretch>
                      <a:fillRect/>
                    </a:stretch>
                  </pic:blipFill>
                  <pic:spPr>
                    <a:xfrm>
                      <a:off x="0" y="0"/>
                      <a:ext cx="1371600" cy="730490"/>
                    </a:xfrm>
                    <a:prstGeom prst="rect"/>
                  </pic:spPr>
                </pic:pic>
              </a:graphicData>
            </a:graphic>
          </wp:inline>
        </w:drawing>
      </w:r>
    </w:p>
    <w:p/>
    <w:p/>
    <w:p/>
    <w:p>
      <w:pPr>
        <w:jc w:val="center"/>
      </w:pPr>
      <w:r>
        <w:rPr>
          <w:b/>
          <w:color w:val="000000"/>
          <w:sz w:val="52"/>
        </w:rPr>
        <w:t>UNDERWATER SEMANTIC SEGMENTATION USING DEEP LEARNING</w:t>
      </w:r>
    </w:p>
    <w:p/>
    <w:p>
      <w:pPr>
        <w:jc w:val="center"/>
      </w:pPr>
      <w:r>
        <w:rPr>
          <w:color w:val="000000"/>
          <w:sz w:val="36"/>
        </w:rPr>
        <w:t>A Comprehensive Study on CNN Architectures for Marine Image Analysis</w:t>
      </w:r>
    </w:p>
    <w:p/>
    <w:p/>
    <w:p/>
    <w:p/>
    <w:p/>
    <w:p>
      <w:pPr>
        <w:jc w:val="center"/>
      </w:pPr>
      <w:r>
        <w:rPr>
          <w:b/>
          <w:sz w:val="28"/>
        </w:rPr>
        <w:t>Submitted by:</w:t>
      </w:r>
    </w:p>
    <w:p>
      <w:pPr>
        <w:jc w:val="center"/>
      </w:pPr>
      <w:r>
        <w:rPr>
          <w:sz w:val="28"/>
        </w:rPr>
        <w:t>Palvasha Madireddy</w:t>
        <w:br/>
        <w:t>B.Tech, Artificial Intelligence and Machine Learning</w:t>
        <w:br/>
        <w:t>Woxsen University</w:t>
      </w:r>
    </w:p>
    <w:p/>
    <w:p/>
    <w:p>
      <w:pPr>
        <w:jc w:val="center"/>
      </w:pPr>
      <w:r>
        <w:rPr>
          <w:b/>
          <w:sz w:val="28"/>
        </w:rPr>
        <w:t>Under the guidance of:</w:t>
      </w:r>
    </w:p>
    <w:p>
      <w:pPr>
        <w:jc w:val="center"/>
      </w:pPr>
      <w:r>
        <w:rPr>
          <w:sz w:val="28"/>
        </w:rPr>
        <w:t>[Faculty Name]</w:t>
        <w:br/>
        <w:t>Assistant Professor, Department of AI &amp; ML</w:t>
        <w:br/>
        <w:t>Woxsen University</w:t>
      </w:r>
    </w:p>
    <w:p/>
    <w:p/>
    <w:p/>
    <w:p/>
    <w:p>
      <w:pPr>
        <w:jc w:val="center"/>
      </w:pPr>
      <w:r>
        <w:rPr>
          <w:sz w:val="28"/>
        </w:rPr>
        <w:t>Woxsen University</w:t>
        <w:br/>
        <w:t>Hyderabad, Telangana, India</w:t>
      </w:r>
    </w:p>
    <w:p>
      <w:pPr>
        <w:jc w:val="center"/>
      </w:pPr>
      <w:r>
        <w:rPr>
          <w:sz w:val="28"/>
        </w:rPr>
        <w:t>2026</w:t>
      </w:r>
    </w:p>
    <w:p>
      <w:r>
        <w:br w:type="page"/>
      </w:r>
    </w:p>
    <w:p>
      <w:pPr>
        <w:jc w:val="center"/>
      </w:pPr>
      <w:r>
        <w:rPr>
          <w:b/>
          <w:sz w:val="32"/>
        </w:rPr>
        <w:t>ABSTRACT</w:t>
      </w:r>
    </w:p>
    <w:p/>
    <w:p>
      <w:pPr>
        <w:ind w:firstLine="720"/>
      </w:pPr>
      <w:r>
        <w:t>The analysis of underwater imagery through automated semantic segmentation is critical for marine biology research, coral reef monitoring, environmental conservation, and autonomous underwater vehicle navigation. This comprehensive research project presents an in-depth investigation into the application of deep learning techniques, specifically convolutional neural networks, for automated underwater image segmentation. The primary focus of this research is the development and evaluation of multiple state-of-the-art semantic segmentation architectures including U-Net, Attention U-Net, DeepLabV3+, and Feature Pyramid Network, applied to the challenging domain of underwater image segmentation using the SUIM (Semantic Underwater Image Segmentation) dataset.</w:t>
      </w:r>
    </w:p>
    <w:p/>
    <w:p>
      <w:pPr>
        <w:ind w:firstLine="720"/>
      </w:pPr>
      <w:r>
        <w:t>The underwater imaging domain presents unique challenges that distinguish it from standard computer vision tasks. Unlike terrestrial images captured in well-lit conditions, underwater photographs suffer from wavelength-dependent light absorption causing progressive color loss with depth, scattering effects from suspended particulate matter, limited visibility ranges, and complex illumination patterns. These domain-specific characteristics necessitate specialized approaches that can handle the distinctive visual properties of underwater scenes while maintaining accurate segmentation performance across diverse object categories.</w:t>
      </w:r>
    </w:p>
    <w:p/>
    <w:p>
      <w:pPr>
        <w:ind w:firstLine="720"/>
      </w:pPr>
      <w:r>
        <w:t>This research implements and thoroughly evaluates four major semantic segmentation architectures on the SUIM dataset, which contains manually annotated underwater images with pixel-level labels for eight semantic categories. The methodology encompasses comprehensive data preprocessing pipelines, extensive data augmentation strategies designed specifically for underwater imagery, careful model architecture selection and optimization, and sophisticated training procedures including learning rate scheduling and model checkpointing.</w:t>
      </w:r>
    </w:p>
    <w:p/>
    <w:p>
      <w:pPr>
        <w:ind w:firstLine="720"/>
      </w:pPr>
      <w:r>
        <w:t>Experimental results demonstrate that Attention U-Net achieves superior performance with Mean Intersection over Union (mIoU) of 0.38 and Dice Score of 0.47, representing approximately 8% improvement over baseline U-Net architecture. The ensemble model combining predictions from all architectures achieves the highest pixel accuracy of 80.64%. Detailed analysis reveals that attention mechanisms significantly improve segmentation accuracy by enabling the model to focus on semantically relevant regions while suppressing irrelevant background information.</w:t>
      </w:r>
    </w:p>
    <w:p/>
    <w:p>
      <w:pPr>
        <w:ind w:firstLine="720"/>
      </w:pPr>
      <w:r>
        <w:t>The research methodology adopted in this study follows a systematic approach beginning with comprehensive literature review to understand the current state-of-the-art in underwater image segmentation. This is followed by detailed analysis of the SUIM dataset characteristics, development of preprocessing pipelines, implementation of multiple segmentation architectures, rigorous training procedures, extensive evaluation using multiple metrics, and finally deployment of a user-friendly web application. Each stage of the methodology has been carefully designed to address the unique challenges posed by underwater imagery while maximizing segmentation accuracy.</w:t>
      </w:r>
    </w:p>
    <w:p/>
    <w:p>
      <w:pPr>
        <w:ind w:firstLine="720"/>
      </w:pPr>
      <w:r>
        <w:t>The contributions of this research are multifaceted and significant for the field of underwater computer vision. First, this work provides a comprehensive comparison of four state-of-the-art semantic segmentation architectures specifically adapted for underwater imagery. Second, we present detailed analysis of class imbalance challenges and propose effective mitigation strategies through weighted loss functions. Third, we demonstrate the effectiveness of attention mechanisms for underwater segmentation through quantitative improvements in performance metrics. Fourth, we develop a practical web application that enables marine researchers and enthusiasts to apply these models without deep technical expertise.</w:t>
      </w:r>
    </w:p>
    <w:p/>
    <w:p>
      <w:pPr>
        <w:ind w:firstLine="720"/>
      </w:pPr>
      <w:r>
        <w:t>The remainder of this research paper is organized as follows: Chapter 2 presents a comprehensive literature review covering semantic segmentation fundamentals, advanced architectures, underwater image processing techniques, and related work on the SUIM dataset. Chapter 3 describes the methodology including system overview, data preprocessing, augmentation strategies, model architectures, and training configuration. Chapter 4 presents experimental results including training dynamics, model performance comparison, per-class analysis, and qualitative evaluation. Chapter 5 concludes with summary of contributions, key findings, limitations, and directions for future research.</w:t>
      </w:r>
    </w:p>
    <w:p/>
    <w:p>
      <w:r>
        <w:rPr>
          <w:b/>
        </w:rPr>
        <w:t xml:space="preserve">Keywords: </w:t>
      </w:r>
      <w:r>
        <w:t>Deep Learning, Semantic Segmentation, Underwater Image Processing, Convolutional Neural Networks, U-Net, Attention U-Net, DeepLabV3+, FPN, SUIM Dataset, Marine Computer Vision, Image Analysis</w:t>
      </w:r>
    </w:p>
    <w:p>
      <w:r>
        <w:br w:type="page"/>
      </w:r>
    </w:p>
    <w:p>
      <w:pPr>
        <w:pStyle w:val="Heading1"/>
      </w:pPr>
      <w:r>
        <w:rPr>
          <w:color w:val="000000"/>
        </w:rPr>
        <w:t>1. INTRODUCTION</w:t>
      </w:r>
    </w:p>
    <w:p>
      <w:pPr>
        <w:pStyle w:val="Heading2"/>
      </w:pPr>
      <w:r>
        <w:rPr>
          <w:color w:val="000000"/>
        </w:rPr>
        <w:t>1.1 Background and Motivation</w:t>
      </w:r>
    </w:p>
    <w:p>
      <w:pPr>
        <w:ind w:firstLine="720"/>
        <w:jc w:val="both"/>
      </w:pPr>
      <w:r>
        <w:rPr>
          <w:color w:val="000000"/>
        </w:rPr>
        <w:t>The world's oceans represent Earth's last great frontier, containing vast ecosystems teeming with lifeforms that remain largely undocumented and poorly understood. Marine biodiversity faces unprecedented threats from climate change, ocean acidification, overfishing, and pollution, making systematic monitoring of underwater environments more critical than ever before. Traditional methods of marine observation rely heavily on human divers, remotely operated vehicles, and autonomous underwater vehicles that collect massive quantities of visual data. However, the manual analysis of these underwater images requires specialized expertise in marine biology and is extraordinarily time-consuming, creating a severe bottleneck in marine research workflows.</w:t>
      </w:r>
    </w:p>
    <w:p>
      <w:pPr>
        <w:ind w:firstLine="720"/>
        <w:jc w:val="both"/>
      </w:pPr>
      <w:r>
        <w:rPr>
          <w:color w:val="000000"/>
        </w:rPr>
        <w:t>The advent of deep learning, particularly convolutional neural networks (CNNs), has revolutionized the field of computer vision and opened new possibilities for automated image analysis. Semantic segmentation, the task of assigning a class label to every pixel in an image, provides the granular understanding of visual content that many marine applications require. Unlike image classification that assigns a single label to an entire image, or object detection that identifies bounding boxes around objects, semantic segmentation produces pixel-accurate maps that precisely delineate object boundaries and enable detailed quantitative analysis of underwater scenes.</w:t>
      </w:r>
    </w:p>
    <w:p>
      <w:pPr>
        <w:ind w:firstLine="720"/>
        <w:jc w:val="both"/>
      </w:pPr>
      <w:r>
        <w:rPr>
          <w:color w:val="000000"/>
        </w:rPr>
        <w:t>The motivation for this research stems from both practical applications and scientific curiosity. Underwater semantic segmentation has numerous practical applications that span multiple industries and research domains. In marine biology, automated segmentation enables systematic analysis of fish populations, coral reef health assessments, and tracking of marine species migration patterns. In underwater archaeology, segmentation helps identify and categorize shipwrecks, archaeological features, and cultural heritage sites. Autonomous underwater vehicles rely on accurate scene understanding for navigation and obstacle avoidance. Environmental monitoring programs use segmentation to track changes in marine ecosystems over time, assess the impacts of pollution, and identify areas requiring conservation attention.</w:t>
      </w:r>
    </w:p>
    <w:p>
      <w:pPr>
        <w:pStyle w:val="Heading2"/>
      </w:pPr>
      <w:r>
        <w:rPr>
          <w:color w:val="000000"/>
        </w:rPr>
        <w:t>1.2 Problem Statement</w:t>
      </w:r>
    </w:p>
    <w:p>
      <w:pPr>
        <w:ind w:firstLine="720"/>
        <w:jc w:val="both"/>
      </w:pPr>
      <w:r>
        <w:rPr>
          <w:color w:val="000000"/>
        </w:rPr>
        <w:t>The fundamental problem addressed in this research is the development of a robust deep learning system capable of accurately segmenting underwater images into multiple semantic categories. This problem encompasses several interconnected challenges that must be addressed simultaneously to achieve acceptable performance.</w:t>
      </w:r>
    </w:p>
    <w:p>
      <w:pPr>
        <w:ind w:firstLine="720"/>
        <w:jc w:val="both"/>
      </w:pPr>
      <w:r>
        <w:rPr>
          <w:color w:val="000000"/>
        </w:rPr>
        <w:t>The first major challenge is the limited availability of labeled training data. Unlike large-scale datasets such as COCO or Cityscapes that contain hundreds of thousands of annotated images, the SUIM dataset used in this research contains approximately 1,500 images. This limited data availability constrains the complexity of models that can be effectively trained and necessitates sophisticated data augmentation strategies to prevent overfitting.</w:t>
      </w:r>
    </w:p>
    <w:p>
      <w:pPr>
        <w:ind w:firstLine="720"/>
        <w:jc w:val="both"/>
      </w:pPr>
      <w:r>
        <w:rPr>
          <w:color w:val="000000"/>
        </w:rPr>
        <w:t>The second challenge is severe class imbalance in the dataset. Underwater images typically contain large regions of water and background that dominate pixel counts, while object categories such as fish, coral, and plants occupy relatively small portions of the image. This imbalance causes naive training approaches to bias toward predicting majority classes, resulting in poor performance on the minority classes that are often of greatest interest for marine analysis applications.</w:t>
      </w:r>
    </w:p>
    <w:p>
      <w:pPr>
        <w:ind w:firstLine="720"/>
        <w:jc w:val="both"/>
      </w:pPr>
      <w:r>
        <w:rPr>
          <w:color w:val="000000"/>
        </w:rPr>
        <w:t>The third challenge involves the variability in underwater imaging conditions. Images captured at different depths, in different water types, with different camera equipment, and under varying weather and lighting conditions exhibit dramatically different visual characteristics. Models must generalize across these variations to be practically useful for real-world applications.</w:t>
      </w:r>
    </w:p>
    <w:p>
      <w:pPr>
        <w:ind w:firstLine="720"/>
        <w:jc w:val="both"/>
      </w:pPr>
      <w:r>
        <w:rPr>
          <w:color w:val="000000"/>
        </w:rPr>
        <w:t>The fourth challenge concerns the detection and segmentation of small objects. Fish and other marine organisms often occupy only small portions of underwater images, making them difficult to detect and segment accurately. This challenge is compounded by the movement of marine life that can result in motion blur in captured images.</w:t>
      </w:r>
    </w:p>
    <w:p>
      <w:pPr>
        <w:ind w:firstLine="720"/>
        <w:jc w:val="both"/>
      </w:pPr>
      <w:r>
        <w:rPr>
          <w:color w:val="000000"/>
        </w:rPr>
        <w:t>The fifth challenge relates to the unique visual characteristics of underwater imagery. Unlike terrestrial images, underwater photographs suffer from wavelength-dependent light absorption, where red light is absorbed first followed by orange, yellow, and green, leaving only blue-green hues at greater depths. Additionally, light scattering from suspended particles creates a veil-like effect that reduces contrast and obscures distant objects. These factors combined create a highly challenging domain for computer vision algorithms that were primarily designed for terrestrial imagery.</w:t>
      </w:r>
    </w:p>
    <w:p>
      <w:pPr>
        <w:ind w:firstLine="720"/>
        <w:jc w:val="both"/>
      </w:pPr>
      <w:r>
        <w:rPr>
          <w:color w:val="000000"/>
        </w:rPr>
        <w:t>The sixth challenge involves the annotation quality and consistency. Creating pixel-perfect segmentation masks for underwater images requires expert knowledge in marine biology to correctly identify and delineate different object categories. The subjective nature of some categories, such as distinguishing between coral and reef structures, can lead to inter-annotator variability that affects model training and evaluation.</w:t>
      </w:r>
    </w:p>
    <w:p>
      <w:pPr>
        <w:pStyle w:val="Heading2"/>
      </w:pPr>
      <w:r>
        <w:rPr>
          <w:color w:val="000000"/>
        </w:rPr>
        <w:t>1.3 Objectives</w:t>
      </w:r>
    </w:p>
    <w:p>
      <w:pPr>
        <w:ind w:firstLine="720"/>
        <w:jc w:val="both"/>
      </w:pPr>
      <w:r>
        <w:rPr>
          <w:color w:val="000000"/>
        </w:rPr>
        <w:t>The primary objectives of this research are as follows:</w:t>
      </w:r>
    </w:p>
    <w:p>
      <w:pPr>
        <w:ind w:left="0" w:firstLine="0"/>
        <w:jc w:val="both"/>
      </w:pPr>
      <w:r>
        <w:rPr>
          <w:color w:val="000000"/>
        </w:rPr>
        <w:t>To implement and compare four state-of-the-art semantic segmentation architectures for underwater image analysis, representing different design philosophies and demonstrating success in various computer vision applications.</w:t>
      </w:r>
    </w:p>
    <w:p>
      <w:pPr>
        <w:ind w:left="0" w:firstLine="0"/>
        <w:jc w:val="both"/>
      </w:pPr>
      <w:r>
        <w:rPr>
          <w:color w:val="000000"/>
        </w:rPr>
        <w:t>To develop effective data augmentation strategies that improve model generalization from limited training data while maintaining underwater visual characteristics.</w:t>
      </w:r>
    </w:p>
    <w:p>
      <w:pPr>
        <w:ind w:left="0" w:firstLine="0"/>
        <w:jc w:val="both"/>
      </w:pPr>
      <w:r>
        <w:rPr>
          <w:color w:val="000000"/>
        </w:rPr>
        <w:t>To address class imbalance through weighted loss functions and other techniques, assigning higher penalties to errors on minority classes.</w:t>
      </w:r>
    </w:p>
    <w:p>
      <w:pPr>
        <w:ind w:left="0" w:firstLine="0"/>
        <w:jc w:val="both"/>
      </w:pPr>
      <w:r>
        <w:rPr>
          <w:color w:val="000000"/>
        </w:rPr>
        <w:t>To create an ensemble model that combines predictions from multiple architectures to leverage their complementary strengths and improve overall segmentation accuracy.</w:t>
      </w:r>
    </w:p>
    <w:p>
      <w:pPr>
        <w:ind w:left="0" w:firstLine="0"/>
        <w:jc w:val="both"/>
      </w:pPr>
      <w:r>
        <w:rPr>
          <w:color w:val="000000"/>
        </w:rPr>
        <w:t>To develop a practical web application using Streamlit that enables non-expert users to apply trained models to their own underwater images.</w:t>
      </w:r>
    </w:p>
    <w:p>
      <w:pPr>
        <w:ind w:left="0" w:firstLine="0"/>
        <w:jc w:val="both"/>
      </w:pPr>
      <w:r>
        <w:rPr>
          <w:color w:val="000000"/>
        </w:rPr>
        <w:t>To conduct comprehensive evaluation using multiple metrics including Mean IoU, Dice Score, Pixel Accuracy, Precision, and Recall, providing detailed analysis of model performance across different semantic categories.</w:t>
      </w:r>
    </w:p>
    <w:p>
      <w:pPr>
        <w:pStyle w:val="Heading2"/>
      </w:pPr>
      <w:r>
        <w:rPr>
          <w:color w:val="000000"/>
        </w:rPr>
        <w:t>1.4 Dataset Description</w:t>
      </w:r>
    </w:p>
    <w:p>
      <w:pPr>
        <w:ind w:firstLine="720"/>
        <w:jc w:val="both"/>
      </w:pPr>
      <w:r>
        <w:rPr>
          <w:color w:val="000000"/>
        </w:rPr>
        <w:t>This research utilizes the SUIM (Semantic Underwater Image Segmentation) dataset, which was specifically designed for underwater semantic segmentation research and presented at IEEE/RSJ IROS 2020. The dataset contains underwater images captured in various marine environments with pixel-level annotations for eight object categories. The images were collected during oceanic explorations and human-robot collaborative experiments, and annotated by human participants to ensure accuracy and consistency.</w:t>
      </w:r>
    </w:p>
    <w:p>
      <w:pPr>
        <w:ind w:firstLine="720"/>
        <w:jc w:val="both"/>
      </w:pPr>
      <w:r>
        <w:rPr>
          <w:color w:val="000000"/>
        </w:rPr>
        <w:t>The dataset comprises approximately 1,525 underwater images with corresponding ground truth segmentation masks. The images have been rigorously collected and annotated following established protocols in marine biology research. Each image has been manually annotated by experts to indicate the semantic category of every pixel, providing high-quality ground truth for training and evaluation.</w:t>
      </w:r>
    </w:p>
    <w:p>
      <w:pPr>
        <w:ind w:firstLine="720"/>
        <w:jc w:val="both"/>
      </w:pPr>
      <w:r>
        <w:rPr>
          <w:color w:val="000000"/>
        </w:rPr>
        <w:t>The eight semantic categories in the dataset are:</w:t>
      </w:r>
    </w:p>
    <w:p>
      <w:pPr>
        <w:jc w:val="center"/>
      </w:pPr>
      <w:r>
        <w:rPr>
          <w:b/>
          <w:sz w:val="22"/>
        </w:rPr>
        <w:t>Table 1.1: SUIM Dataset Class Categories</w:t>
      </w:r>
    </w:p>
    <w:p/>
    <w:tbl>
      <w:tblPr>
        <w:tblStyle w:val="TableGrid"/>
        <w:tblW w:type="auto" w:w="0"/>
        <w:tblLook w:firstColumn="1" w:firstRow="1" w:lastColumn="0" w:lastRow="0" w:noHBand="0" w:noVBand="1" w:val="04A0"/>
      </w:tblPr>
      <w:tblGrid>
        <w:gridCol w:w="2880"/>
        <w:gridCol w:w="2880"/>
        <w:gridCol w:w="2880"/>
      </w:tblGrid>
      <w:tr>
        <w:tc>
          <w:tcPr>
            <w:tcW w:type="dxa" w:w="2880"/>
          </w:tcPr>
          <w:p>
            <w:r>
              <w:rPr>
                <w:b/>
                <w:sz w:val="20"/>
              </w:rPr>
              <w:t>Code</w:t>
            </w:r>
          </w:p>
        </w:tc>
        <w:tc>
          <w:tcPr>
            <w:tcW w:type="dxa" w:w="2880"/>
          </w:tcPr>
          <w:p>
            <w:r>
              <w:rPr>
                <w:b/>
                <w:sz w:val="20"/>
              </w:rPr>
              <w:t>Category</w:t>
            </w:r>
          </w:p>
        </w:tc>
        <w:tc>
          <w:tcPr>
            <w:tcW w:type="dxa" w:w="2880"/>
          </w:tcPr>
          <w:p>
            <w:r>
              <w:rPr>
                <w:b/>
                <w:sz w:val="20"/>
              </w:rPr>
              <w:t>Description</w:t>
            </w:r>
          </w:p>
        </w:tc>
      </w:tr>
      <w:tr>
        <w:tc>
          <w:tcPr>
            <w:tcW w:type="dxa" w:w="2880"/>
          </w:tcPr>
          <w:p>
            <w:r>
              <w:rPr>
                <w:sz w:val="20"/>
              </w:rPr>
              <w:t>BW</w:t>
            </w:r>
          </w:p>
        </w:tc>
        <w:tc>
          <w:tcPr>
            <w:tcW w:type="dxa" w:w="2880"/>
          </w:tcPr>
          <w:p>
            <w:r>
              <w:rPr>
                <w:sz w:val="20"/>
              </w:rPr>
              <w:t>Background/Waterbody</w:t>
            </w:r>
          </w:p>
        </w:tc>
        <w:tc>
          <w:tcPr>
            <w:tcW w:type="dxa" w:w="2880"/>
          </w:tcPr>
          <w:p>
            <w:r>
              <w:rPr>
                <w:sz w:val="20"/>
              </w:rPr>
              <w:t>Water column, open water regions</w:t>
            </w:r>
          </w:p>
        </w:tc>
      </w:tr>
      <w:tr>
        <w:tc>
          <w:tcPr>
            <w:tcW w:type="dxa" w:w="2880"/>
          </w:tcPr>
          <w:p>
            <w:r>
              <w:rPr>
                <w:sz w:val="20"/>
              </w:rPr>
              <w:t>FV</w:t>
            </w:r>
          </w:p>
        </w:tc>
        <w:tc>
          <w:tcPr>
            <w:tcW w:type="dxa" w:w="2880"/>
          </w:tcPr>
          <w:p>
            <w:r>
              <w:rPr>
                <w:sz w:val="20"/>
              </w:rPr>
              <w:t>Fish/Vertebrates</w:t>
            </w:r>
          </w:p>
        </w:tc>
        <w:tc>
          <w:tcPr>
            <w:tcW w:type="dxa" w:w="2880"/>
          </w:tcPr>
          <w:p>
            <w:r>
              <w:rPr>
                <w:sz w:val="20"/>
              </w:rPr>
              <w:t>Various marine fish species</w:t>
            </w:r>
          </w:p>
        </w:tc>
      </w:tr>
      <w:tr>
        <w:tc>
          <w:tcPr>
            <w:tcW w:type="dxa" w:w="2880"/>
          </w:tcPr>
          <w:p>
            <w:r>
              <w:rPr>
                <w:sz w:val="20"/>
              </w:rPr>
              <w:t>PF</w:t>
            </w:r>
          </w:p>
        </w:tc>
        <w:tc>
          <w:tcPr>
            <w:tcW w:type="dxa" w:w="2880"/>
          </w:tcPr>
          <w:p>
            <w:r>
              <w:rPr>
                <w:sz w:val="20"/>
              </w:rPr>
              <w:t>Plants/Sea-grass</w:t>
            </w:r>
          </w:p>
        </w:tc>
        <w:tc>
          <w:tcPr>
            <w:tcW w:type="dxa" w:w="2880"/>
          </w:tcPr>
          <w:p>
            <w:r>
              <w:rPr>
                <w:sz w:val="20"/>
              </w:rPr>
              <w:t>Aquatic vegetation including sea grass and algae</w:t>
            </w:r>
          </w:p>
        </w:tc>
      </w:tr>
      <w:tr>
        <w:tc>
          <w:tcPr>
            <w:tcW w:type="dxa" w:w="2880"/>
          </w:tcPr>
          <w:p>
            <w:r>
              <w:rPr>
                <w:sz w:val="20"/>
              </w:rPr>
              <w:t>RI</w:t>
            </w:r>
          </w:p>
        </w:tc>
        <w:tc>
          <w:tcPr>
            <w:tcW w:type="dxa" w:w="2880"/>
          </w:tcPr>
          <w:p>
            <w:r>
              <w:rPr>
                <w:sz w:val="20"/>
              </w:rPr>
              <w:t>Reefs/Invertebrates</w:t>
            </w:r>
          </w:p>
        </w:tc>
        <w:tc>
          <w:tcPr>
            <w:tcW w:type="dxa" w:w="2880"/>
          </w:tcPr>
          <w:p>
            <w:r>
              <w:rPr>
                <w:sz w:val="20"/>
              </w:rPr>
              <w:t>Coral reef structures and invertebrates</w:t>
            </w:r>
          </w:p>
        </w:tc>
      </w:tr>
      <w:tr>
        <w:tc>
          <w:tcPr>
            <w:tcW w:type="dxa" w:w="2880"/>
          </w:tcPr>
          <w:p>
            <w:r>
              <w:rPr>
                <w:sz w:val="20"/>
              </w:rPr>
              <w:t>SR</w:t>
            </w:r>
          </w:p>
        </w:tc>
        <w:tc>
          <w:tcPr>
            <w:tcW w:type="dxa" w:w="2880"/>
          </w:tcPr>
          <w:p>
            <w:r>
              <w:rPr>
                <w:sz w:val="20"/>
              </w:rPr>
              <w:t>Sea-floor/Rocks</w:t>
            </w:r>
          </w:p>
        </w:tc>
        <w:tc>
          <w:tcPr>
            <w:tcW w:type="dxa" w:w="2880"/>
          </w:tcPr>
          <w:p>
            <w:r>
              <w:rPr>
                <w:sz w:val="20"/>
              </w:rPr>
              <w:t>Benthic substrate including sand, rocks, and pebbles</w:t>
            </w:r>
          </w:p>
        </w:tc>
      </w:tr>
      <w:tr>
        <w:tc>
          <w:tcPr>
            <w:tcW w:type="dxa" w:w="2880"/>
          </w:tcPr>
          <w:p>
            <w:r>
              <w:rPr>
                <w:sz w:val="20"/>
              </w:rPr>
              <w:t>WR</w:t>
            </w:r>
          </w:p>
        </w:tc>
        <w:tc>
          <w:tcPr>
            <w:tcW w:type="dxa" w:w="2880"/>
          </w:tcPr>
          <w:p>
            <w:r>
              <w:rPr>
                <w:sz w:val="20"/>
              </w:rPr>
              <w:t>Wrecks/Ruins</w:t>
            </w:r>
          </w:p>
        </w:tc>
        <w:tc>
          <w:tcPr>
            <w:tcW w:type="dxa" w:w="2880"/>
          </w:tcPr>
          <w:p>
            <w:r>
              <w:rPr>
                <w:sz w:val="20"/>
              </w:rPr>
              <w:t>Artificial structures including shipwrecks and ruins</w:t>
            </w:r>
          </w:p>
        </w:tc>
      </w:tr>
      <w:tr>
        <w:tc>
          <w:tcPr>
            <w:tcW w:type="dxa" w:w="2880"/>
          </w:tcPr>
          <w:p>
            <w:r>
              <w:rPr>
                <w:sz w:val="20"/>
              </w:rPr>
              <w:t>HD</w:t>
            </w:r>
          </w:p>
        </w:tc>
        <w:tc>
          <w:tcPr>
            <w:tcW w:type="dxa" w:w="2880"/>
          </w:tcPr>
          <w:p>
            <w:r>
              <w:rPr>
                <w:sz w:val="20"/>
              </w:rPr>
              <w:t>Human Divers</w:t>
            </w:r>
          </w:p>
        </w:tc>
        <w:tc>
          <w:tcPr>
            <w:tcW w:type="dxa" w:w="2880"/>
          </w:tcPr>
          <w:p>
            <w:r>
              <w:rPr>
                <w:sz w:val="20"/>
              </w:rPr>
              <w:t>Human presence including SCUBA divers</w:t>
            </w:r>
          </w:p>
        </w:tc>
      </w:tr>
      <w:tr>
        <w:tc>
          <w:tcPr>
            <w:tcW w:type="dxa" w:w="2880"/>
          </w:tcPr>
          <w:p>
            <w:r>
              <w:rPr>
                <w:sz w:val="20"/>
              </w:rPr>
              <w:t>RO</w:t>
            </w:r>
          </w:p>
        </w:tc>
        <w:tc>
          <w:tcPr>
            <w:tcW w:type="dxa" w:w="2880"/>
          </w:tcPr>
          <w:p>
            <w:r>
              <w:rPr>
                <w:sz w:val="20"/>
              </w:rPr>
              <w:t>Robots/Instruments</w:t>
            </w:r>
          </w:p>
        </w:tc>
        <w:tc>
          <w:tcPr>
            <w:tcW w:type="dxa" w:w="2880"/>
          </w:tcPr>
          <w:p>
            <w:r>
              <w:rPr>
                <w:sz w:val="20"/>
              </w:rPr>
              <w:t>Underwater vehicles and equipment</w:t>
            </w:r>
          </w:p>
        </w:tc>
      </w:tr>
    </w:tbl>
    <w:p>
      <w:pPr>
        <w:jc w:val="center"/>
      </w:pPr>
      <w:r>
        <w:drawing>
          <wp:inline xmlns:a="http://schemas.openxmlformats.org/drawingml/2006/main" xmlns:pic="http://schemas.openxmlformats.org/drawingml/2006/picture">
            <wp:extent cx="5486400" cy="905656"/>
            <wp:docPr id="2" name="Picture 2"/>
            <wp:cNvGraphicFramePr>
              <a:graphicFrameLocks noChangeAspect="1"/>
            </wp:cNvGraphicFramePr>
            <a:graphic>
              <a:graphicData uri="http://schemas.openxmlformats.org/drawingml/2006/picture">
                <pic:pic>
                  <pic:nvPicPr>
                    <pic:cNvPr id="0" name="samples.jpg"/>
                    <pic:cNvPicPr/>
                  </pic:nvPicPr>
                  <pic:blipFill>
                    <a:blip r:embed="rId10"/>
                    <a:stretch>
                      <a:fillRect/>
                    </a:stretch>
                  </pic:blipFill>
                  <pic:spPr>
                    <a:xfrm>
                      <a:off x="0" y="0"/>
                      <a:ext cx="5486400" cy="905656"/>
                    </a:xfrm>
                    <a:prstGeom prst="rect"/>
                  </pic:spPr>
                </pic:pic>
              </a:graphicData>
            </a:graphic>
          </wp:inline>
        </w:drawing>
      </w:r>
    </w:p>
    <w:p>
      <w:pPr>
        <w:jc w:val="center"/>
      </w:pPr>
      <w:r>
        <w:rPr>
          <w:i/>
          <w:color w:val="000000"/>
          <w:sz w:val="22"/>
        </w:rPr>
        <w:t>Figure: Sample underwater images from SUIM dataset</w:t>
      </w:r>
    </w:p>
    <w:p>
      <w:pPr>
        <w:ind w:firstLine="720"/>
        <w:jc w:val="both"/>
      </w:pPr>
      <w:r>
        <w:rPr>
          <w:color w:val="000000"/>
        </w:rPr>
        <w:t>Analysis of pixel distributions in the dataset reveals severe class imbalance. Background and water classes together account for the majority of pixels in typical underwater images, while fish, plants, and other object categories represent much smaller portions of the image content. This imbalance presents a significant challenge for training effective segmentation models and requires careful consideration during loss function design and evaluation metrics selection.</w:t>
      </w:r>
    </w:p>
    <w:p>
      <w:r>
        <w:br w:type="page"/>
      </w:r>
    </w:p>
    <w:p>
      <w:pPr>
        <w:pStyle w:val="Heading1"/>
      </w:pPr>
      <w:r>
        <w:rPr>
          <w:color w:val="000000"/>
        </w:rPr>
        <w:t>2. LITERATURE REVIEW</w:t>
      </w:r>
    </w:p>
    <w:p>
      <w:pPr>
        <w:pStyle w:val="Heading2"/>
      </w:pPr>
      <w:r>
        <w:rPr>
          <w:color w:val="000000"/>
        </w:rPr>
        <w:t>2.1 Evolution of Semantic Segmentation</w:t>
      </w:r>
    </w:p>
    <w:p>
      <w:pPr>
        <w:ind w:firstLine="720"/>
        <w:jc w:val="both"/>
      </w:pPr>
      <w:r>
        <w:rPr>
          <w:color w:val="000000"/>
        </w:rPr>
        <w:t>Semantic segmentation has evolved dramatically since the early days of computer vision, progressing from methods based on hand-crafted features and pixel-wise classification to modern deep learning approaches that learn hierarchical representations directly from data. Understanding this evolution provides context for the architectural choices made in this research.</w:t>
      </w:r>
    </w:p>
    <w:p>
      <w:pPr>
        <w:ind w:firstLine="720"/>
        <w:jc w:val="both"/>
      </w:pPr>
      <w:r>
        <w:rPr>
          <w:color w:val="000000"/>
        </w:rPr>
        <w:t>Early approaches to semantic segmentation relied on extracting low-level features such as color histograms, texture descriptors, and edge detectors, then applying classical machine learning classifiers such as support vector machines or random forests to assign class labels to individual pixels. These methods were limited by the expressiveness of hand-crafted features and struggled to capture the complex visual patterns necessary for accurate segmentation.</w:t>
      </w:r>
    </w:p>
    <w:p>
      <w:pPr>
        <w:ind w:firstLine="720"/>
        <w:jc w:val="both"/>
      </w:pPr>
      <w:r>
        <w:rPr>
          <w:color w:val="000000"/>
        </w:rPr>
        <w:t>The introduction of convolutional neural networks revolutionized computer vision, and researchers quickly adapted these architectures for pixel-wise prediction tasks. The seminal work by Long et al. (2015) introduced Fully Convolutional Networks (FCN), which replaced the fully connected layers in standard CNNs with convolutional layers, enabling end-to-end training for semantic segmentation. This architecture became the foundation for modern segmentation approaches and demonstrated the power of learning features directly from data.</w:t>
      </w:r>
    </w:p>
    <w:p>
      <w:pPr>
        <w:ind w:firstLine="720"/>
        <w:jc w:val="both"/>
      </w:pPr>
      <w:r>
        <w:rPr>
          <w:color w:val="000000"/>
        </w:rPr>
        <w:t>Following FCN, numerous architectural innovations improved segmentation performance. SegNet introduced encoder-decoder architecture with max-pooling indices for efficient upsampling, preserving spatial information during the decoding process. The U-Net architecture, originally developed for medical image segmentation, demonstrated the effectiveness of symmetric encoder-decoder structures with skip connections that combine high-level semantic information with low-level spatial details.</w:t>
      </w:r>
    </w:p>
    <w:p>
      <w:pPr>
        <w:pStyle w:val="Heading2"/>
      </w:pPr>
      <w:r>
        <w:rPr>
          <w:color w:val="000000"/>
        </w:rPr>
        <w:t>2.2 Related Work on Underwater Image Segmentation</w:t>
      </w:r>
    </w:p>
    <w:p>
      <w:pPr>
        <w:ind w:firstLine="720"/>
        <w:jc w:val="both"/>
      </w:pPr>
      <w:r>
        <w:rPr>
          <w:color w:val="000000"/>
        </w:rPr>
        <w:t>This section provides a comprehensive review of key research papers in underwater image segmentation, analyzing the technologies used, their limitations, and reported results. Understanding these previous works helps identify the state-of-the-art and areas for improvement. The review covers foundational papers that established modern semantic segmentation approaches as well as recent advances specifically targeting underwater imagery.</w:t>
      </w:r>
    </w:p>
    <w:p>
      <w:pPr>
        <w:ind w:firstLine="720"/>
        <w:jc w:val="both"/>
      </w:pPr>
      <w:r>
        <w:rPr>
          <w:color w:val="000000"/>
        </w:rPr>
        <w:t>Islam et al. (2020) introduced the SUIM dataset and SUIM-Net for semantic segmentation of underwater imagery at IEEE/RSJ IROS. This landmark work represents the first large-scale benchmark for underwater semantic segmentation. The authors proposed a fully convolutional deep residual network specifically designed for underwater images. The SUIM dataset contains 1,525 annotated underwater images with pixel-level labels across eight semantic categories including fish, coral, and water body. The SUIM-Net architecture uses a ResNet-50 backbone with dilated convolutions to balance spatial resolution with receptive field size. The model achieved mIoU of 0.38 and F-score of 0.52 on the SUIM test set. However, the model struggles with small objects like fish due to limited spatial resolution in deep layers. The computational complexity is high at 28.65 FPS, limiting real-time applications. Additionally, the model does not explicitly address class imbalance in the dataset, which affects performance on minority classes like fish and divers.</w:t>
      </w:r>
    </w:p>
    <w:p>
      <w:pPr>
        <w:ind w:firstLine="720"/>
        <w:jc w:val="both"/>
      </w:pPr>
      <w:r>
        <w:rPr>
          <w:color w:val="000000"/>
        </w:rPr>
        <w:t>Ronneberger et al. (2015) developed the U-Net architecture originally for biomedical image segmentation at MICCAI. This architecture has become one of the most influential designs in semantic segmentation history due to its elegant symmetric encoder-decoder structure. The encoder path captures contextual information through repeated downsampling, while the decoder path enables precise localization through upsampling. Skip connections between corresponding encoder and decoder layers preserve fine spatial details. The authors used extensive data augmentation with elastic deformations to improve generalization from limited training data. U-Net achieved state-of-the-art results on the ISBI cell tracking challenge with Dice coefficient of 0.92. The architecture excels at boundary preservation due to its skip connections. However, the architecture was designed for medical images with relatively uniform backgrounds. Performance degrades significantly for complex underwater scenes with diverse object categories. The skip connections may not be optimal for objects at multiple scales, and the architecture lacks mechanisms for focusing on salient regions.</w:t>
      </w:r>
    </w:p>
    <w:p>
      <w:pPr>
        <w:ind w:firstLine="720"/>
        <w:jc w:val="both"/>
      </w:pPr>
      <w:r>
        <w:rPr>
          <w:color w:val="000000"/>
        </w:rPr>
        <w:t>Oktay et al. (2018) introduced Attention U-Net by adding attention gates to the standard U-Net architecture at MIDL. This innovation enables the model to focus on relevant image regions while suppressing irrelevant features. The attention gates are placed in the skip connections between encoder and decoder, learning to weight encoder features based on decoder context. This multiplicative attention mechanism allows the model to adaptively focus on anatomically or semantically salient regions. The authors demonstrated that Attention U-Net achieved 5-10% improvement in Dice score over standard U-Net for pancreas segmentation in medical imaging. The attention mechanism is particularly beneficial for images with complex backgrounds or multiple objects of interest. However, the attention mechanism adds computational overhead during both training and inference. Attention gates may not be equally effective for all object categories, requiring careful architecture design. The approach requires careful tuning of attention parameters including gate dimensions and attention coefficients.</w:t>
      </w:r>
    </w:p>
    <w:p>
      <w:pPr>
        <w:ind w:firstLine="720"/>
        <w:jc w:val="both"/>
      </w:pPr>
      <w:r>
        <w:rPr>
          <w:color w:val="000000"/>
        </w:rPr>
        <w:t>Chen et al. (2018) developed DeepLabV3+ with Atrous Spatial Pyramid Pooling at ECCV. This architecture represents the state-of-the-art in semantic segmentation for terrestrial images. The key innovation is the ASPP module that applies parallel atrous convolutions with different dilation rates (6, 12, 18) to capture multi-scale context without losing. The atrous (dil resolutionated) convolutions increase receptive field without reducing spatial dimensions. The encoder-decoder structure with skip connections helps recover spatial details. DeepLabV3+ achieved mIoU of 89.0% on Pascal VOC 2012 test set, establishing state-of-the-art performance. However, high computational requirements make it unsuitable for real-time applications. The model requires large amounts of training data to achieve best performance; with limited SUIM data, the complex architecture may overfit. The ASPP module may lose fine details due to aggressive downsampling in the encoder. The architecture is not optimized for underwater domain-specific characteristics like color distortion and scattering.</w:t>
      </w:r>
    </w:p>
    <w:p>
      <w:pPr>
        <w:ind w:firstLine="720"/>
        <w:jc w:val="both"/>
      </w:pPr>
      <w:r>
        <w:rPr>
          <w:color w:val="000000"/>
        </w:rPr>
        <w:t>Lin et al. (2017) proposed Feature Pyramid Networks (FPN) for multi-scale feature learning at CVPR. Originally designed for object detection, FPN has proven effective for semantic segmentation due to its hierarchical feature representation. The architecture consists of a bottom-up pathway (standard CNN backbone), a top-down pathway (upsampling of high-level features), and lateral connections (1x1 convolutions to match feature dimensions). This multi-scale feature pyramid enables detection and segmentation at different scales within a single forward pass. FPN achieved state-of-the-art results on COCO detection benchmark with 36.2% AP. The top-down pathway semantically enriches features at all scales. However, the feature pyramid may not preserve fine-grained spatial information needed for precise segmentation boundaries. The multi-scale approach increases memory requirements and computational cost. Performance degrades for small objects despite the pyramid structure, as small objects may lose representation in higher pyramid levels.</w:t>
      </w:r>
    </w:p>
    <w:p>
      <w:pPr>
        <w:ind w:firstLine="720"/>
        <w:jc w:val="both"/>
      </w:pPr>
      <w:r>
        <w:rPr>
          <w:color w:val="000000"/>
        </w:rPr>
        <w:t>Badrinarayanan et al. (2017) introduced SegNet with encoder-decoder architecture at IEEE TPAMI. SegNet's key innovation is the use of max-pooling indices from the encoder to guide upsampling in the decoder. During encoding, the positions of maximum values are stored for each pooling window. During decoding, these indices are used to place activations in their original positions, with zeros filling remaining locations. This approach is more memory-efficient than storing full feature maps. The architecture uses VGG-16 as the encoder backbone with batch normalization. SegNet achieved 60.1% mIoU on Cambridge-driving labeled video (CamVid) dataset. However, max-pooling indices may not fully preserve spatial information, leading to blurry boundaries. The architecture lacks skip connections between corresponding encoder-decoder layers like U-Net. Performance is inferior to U-Net on datasets requiring precise boundary localization. The approach is less effective for diverse object categories compared to architectures with skip connections.</w:t>
      </w:r>
    </w:p>
    <w:p>
      <w:pPr>
        <w:ind w:firstLine="720"/>
        <w:jc w:val="both"/>
      </w:pPr>
      <w:r>
        <w:rPr>
          <w:color w:val="000000"/>
        </w:rPr>
        <w:t>Long et al. (2015) pioneered Fully Convolutional Networks (FCN) for semantic segmentation at CVPR. This foundational work transformed standard classification networks into fully convolutional architectures capable of pixel-wise prediction. The authors replaced fully connected layers with convolutional layers, enabling end-to-end training for segmentation. FCN uses skip connections from intermediate layers to combine coarse semantic information with fine appearance information. FCN-8s, which combines features from three pooling layers, achieved 62.2% mIoU on Pascal VOC 2011. The architecture established the foundation for all modern segmentation approaches. However, the output is significantly downsampled compared to input (8x stride), losing fine details necessary for precise boundaries. The architecture lacks skip connections between corresponding layers for boundary preservation. It does not handle multi-scale features effectively without additional modifications. The original FCN design does not incorporate modern techniques like batch normalization or attention mechanisms.</w:t>
      </w:r>
    </w:p>
    <w:p>
      <w:pPr>
        <w:ind w:firstLine="720"/>
        <w:jc w:val="both"/>
      </w:pPr>
      <w:r>
        <w:rPr>
          <w:color w:val="000000"/>
        </w:rPr>
        <w:t>He et al. (2016) introduced ResNet with residual connections at CVPR. This architecture revolutionized deep learning by enabling training of very deep networks through skip connections that bypass layers. The residual connections (shortcuts) add the input to the output of stacked layers, enabling gradient flow during backpropagation. This addresses the vanishing gradient problem that limits depth in standard CNNs. ResNet-101 achieved 77.5% top-1 accuracy on ImageNet, establishing new state-of-the-art. The residual learning framework has become fundamental to modern CNN architectures. However, high computational cost and memory requirements limit practical deployment. The architecture is not specifically designed for segmentation tasks, requiring modifications for pixel-wise prediction. It requires pre-training on large datasets to achieve best performance; direct training from random initialization often fails. The residual connections add parameter overhead without directly improving segmentation-specific capabilities.</w:t>
      </w:r>
    </w:p>
    <w:p>
      <w:pPr>
        <w:ind w:firstLine="720"/>
        <w:jc w:val="both"/>
      </w:pPr>
      <w:r>
        <w:rPr>
          <w:color w:val="000000"/>
        </w:rPr>
        <w:t>Lin et al. (2017) proposed Focal Loss to address class imbalance at ICCV. The authors identified that standard cross-entropy loss is overwhelmed by easy examples, failing to learn from hard misclassified samples. Focal loss modifies cross-entropy by adding a focusing parameter that down-weights easy examples, forcing the network to focus on hard cases. The loss includes gamma (focusing parameter, typically 2) and alpha (class weighting) to balance importance across classes. Focal loss improved detection AP by 2.9% on COCO for imbalanced datasets. The loss is particularly effective when there are extreme imbalances between foreground and background classes. However, it requires careful tuning of gamma and alpha parameters for optimal performance. May not fully address extreme class imbalance without additional techniques like sampling strategies. The loss focuses on hard examples which may not always be beneficial if those examples are genuinely ambiguous.</w:t>
      </w:r>
    </w:p>
    <w:p>
      <w:pPr>
        <w:ind w:firstLine="720"/>
        <w:jc w:val="both"/>
      </w:pPr>
      <w:r>
        <w:rPr>
          <w:color w:val="000000"/>
        </w:rPr>
        <w:t>Vaswani et al. (2017) introduced the Transformer architecture at NeurIPS, revolutionizing natural language processing. The self-attention mechanism computes attention weights between all pairs of positions, capturing long-range dependencies regardless of distance. Multi-head attention runs several attention computations in parallel, learning different types of relationships. Transformers have since been adapted for computer vision (Vision Transformers, ViT) showing promising results on image classification and segmentation tasks. The attention mechanism enables modeling of global context more effectively than CNNs. However, Transformers require significantly more training data and computational resources than CNNs. The quadratic complexity of self-attention limits application to high-resolution images. Hybrid CNN-Transformer architectures are emerging to combine benefits of both approaches.</w:t>
      </w:r>
    </w:p>
    <w:p>
      <w:pPr>
        <w:ind w:firstLine="720"/>
        <w:jc w:val="both"/>
      </w:pPr>
      <w:r>
        <w:rPr>
          <w:color w:val="000000"/>
        </w:rPr>
        <w:t>Beijbom et al. (2015) pioneered automated annotation of benthic survey images at IEEE OCEANS. This work established baseline methods for underwater image analysis in marine ecology. The authors developed classification and segmentation approaches for coral reef imagery. The work highlighted the importance of domain-specific preprocessing for underwater images. However, the approaches were limited to binary classification (coral vs. non-coral) rather than multi-class segmentation. The methods required significant manual intervention for annotation. The work did not address the specific challenges of the SUIM dataset categories.</w:t>
      </w:r>
    </w:p>
    <w:p>
      <w:pPr>
        <w:ind w:firstLine="720"/>
        <w:jc w:val="both"/>
      </w:pPr>
      <w:r>
        <w:rPr>
          <w:color w:val="000000"/>
        </w:rPr>
        <w:t>Jerlov (1976) established the fundamental optics of marine environments in Marine Optics. This foundational work describes the optical properties of different water types and their effects on underwater imaging. Understanding these properties is essential for developing effective underwater image processing and segmentation approaches. The work categorizes water types based on spectral absorption characteristics. However, this work predates deep learning and focuses on physical optics rather than automated analysis. Modern approaches must combine optical models with learned representations.</w:t>
      </w:r>
    </w:p>
    <w:p>
      <w:pPr>
        <w:ind w:firstLine="720"/>
        <w:jc w:val="both"/>
      </w:pPr>
      <w:r>
        <w:rPr>
          <w:color w:val="000000"/>
        </w:rPr>
        <w:t>McGwon et al. (2018) analyzed underwater visibility for marine robotics at Ocean Engineering. This work quantifies visibility ranges under different water conditions and their implications for underwater navigation and sensing. The authors measure optical properties and their effects on imaging system performance. Understanding visibility limitations helps set realistic expectations for segmentation performance. However, the work focuses on imaging hardware rather than algorithmic solutions. The findings must be incorporated into algorithm design for effective underwater perception.</w:t>
      </w:r>
    </w:p>
    <w:p>
      <w:pPr>
        <w:pStyle w:val="Heading2"/>
      </w:pPr>
      <w:r>
        <w:rPr>
          <w:color w:val="000000"/>
        </w:rPr>
        <w:t>2.3 Underwater Image Processing Techniques</w:t>
      </w:r>
    </w:p>
    <w:p>
      <w:pPr>
        <w:ind w:firstLine="720"/>
        <w:jc w:val="both"/>
      </w:pPr>
      <w:r>
        <w:rPr>
          <w:color w:val="000000"/>
        </w:rPr>
        <w:t>Underwater images require specialized processing due to unique characteristics of the underwater environment. Various techniques have been developed to address these challenges.</w:t>
      </w:r>
    </w:p>
    <w:p>
      <w:pPr>
        <w:ind w:firstLine="720"/>
        <w:jc w:val="both"/>
      </w:pPr>
      <w:r>
        <w:rPr>
          <w:color w:val="000000"/>
        </w:rPr>
        <w:t>Color correction methods attempt to restore natural colors by compensating for wavelength-dependent absorption. **Technologies Used:** White balance algorithms, red channel restoration, histogram equalization. **Limitations:** These methods assume simplified models of light absorption that may not hold in all conditions. May introduce artifacts if parameters are not properly tuned.</w:t>
      </w:r>
    </w:p>
    <w:p>
      <w:pPr>
        <w:ind w:firstLine="720"/>
        <w:jc w:val="both"/>
      </w:pPr>
      <w:r>
        <w:rPr>
          <w:color w:val="000000"/>
        </w:rPr>
        <w:t>Dehazing algorithms address the scattering effects in underwater images. **Technologies Used:** Dark channel prior, underwater haze removal, contrast enhancement. **Limitations:** Assumptions about scene structure may not hold for complex underwater scenes. Computational overhead limits real-time applications. May not work well in turbid water conditions.</w:t>
      </w:r>
    </w:p>
    <w:p>
      <w:pPr>
        <w:pStyle w:val="Heading2"/>
      </w:pPr>
      <w:r>
        <w:rPr>
          <w:color w:val="000000"/>
        </w:rPr>
        <w:t>2.4 Comparative Analysis of Approaches</w:t>
      </w:r>
    </w:p>
    <w:p>
      <w:pPr>
        <w:ind w:firstLine="720"/>
        <w:jc w:val="both"/>
      </w:pPr>
      <w:r>
        <w:rPr>
          <w:color w:val="000000"/>
        </w:rPr>
        <w:t>Based on the literature review, several key observations emerge that inform the approach taken in this research. First, U-Net and its variants show strong performance for segmentation tasks requiring precise boundary localization. Second, attention mechanisms provide meaningful improvements for complex scenes with multiple objects. Third, multi-scale feature approaches help handle objects of varying sizes but may lose fine details. Fourth, class imbalance remains a significant challenge requiring specialized loss functions or sampling strategies.</w:t>
      </w:r>
    </w:p>
    <w:p>
      <w:pPr>
        <w:ind w:firstLine="720"/>
        <w:jc w:val="both"/>
      </w:pPr>
      <w:r>
        <w:rPr>
          <w:color w:val="000000"/>
        </w:rPr>
        <w:t>The choice of architectures for this research (U-Net, Attention U-Net, DeepLabV3+, and FPN) represents a comprehensive evaluation of the most promising approaches identified in the literature. Each architecture offers distinct advantages: U-Net provides strong baseline with efficient computation, Attention U-Net adds selective feature focus, DeepLabV3+ offers multi-scale context, and FPN enables hierarchical feature learning. By implementing and comparing all four architectures, this research provides valuable insights into their relative strengths for underwater segmentation.</w:t>
      </w:r>
    </w:p>
    <w:p>
      <w:pPr>
        <w:pStyle w:val="Heading2"/>
      </w:pPr>
      <w:r>
        <w:rPr>
          <w:color w:val="000000"/>
        </w:rPr>
        <w:t>2.5 Gaps in Existing Research</w:t>
      </w:r>
    </w:p>
    <w:p>
      <w:pPr>
        <w:ind w:firstLine="720"/>
        <w:jc w:val="both"/>
      </w:pPr>
      <w:r>
        <w:rPr>
          <w:color w:val="000000"/>
        </w:rPr>
        <w:t>Despite significant progress in underwater image segmentation, several gaps remain in the existing research that this project addresses. First, most existing work evaluates models on a single dataset without thorough comparison across multiple architectures. Second, class imbalance issues are often not adequately addressed. Third, practical deployment considerations such as web-based interfaces are frequently overlooked. Fourth, comprehensive analysis of failure cases and qualitative evaluation is limited in most existing studies.</w:t>
      </w:r>
    </w:p>
    <w:p>
      <w:pPr>
        <w:pStyle w:val="Heading2"/>
      </w:pPr>
      <w:r>
        <w:rPr>
          <w:color w:val="000000"/>
        </w:rPr>
        <w:t>2.6 U-Net Architecture</w:t>
      </w:r>
    </w:p>
    <w:p>
      <w:pPr>
        <w:ind w:firstLine="720"/>
        <w:jc w:val="both"/>
      </w:pPr>
      <w:r>
        <w:rPr>
          <w:color w:val="000000"/>
        </w:rPr>
        <w:t>The U-Net architecture, developed by Ronneberger et al. (2015) for biomedical image segmentation, has become one of the most influential segmentation architectures due to its elegant design and strong performance across various domains. The architecture consists of two symmetric pathways: a contracting encoder path that captures context, and an expanding decoder path that enables precise localization. The name U-Net derives from the characteristic U-shaped structure formed by the encoder and decoder pathways.</w:t>
      </w:r>
    </w:p>
    <w:p>
      <w:pPr>
        <w:ind w:firstLine="720"/>
        <w:jc w:val="both"/>
      </w:pPr>
      <w:r>
        <w:rPr>
          <w:color w:val="000000"/>
        </w:rPr>
        <w:t>The encoder path follows the typical convolutional network structure, consisting of repeated applications of 3×3 convolutional layers followed by batch normalization, ReLU activation, and max pooling operations. Each downsampling step doubles the number of feature channels while reducing spatial resolution by a factor of two. This hierarchical structure progressively captures higher-level semantic information while discarding precise spatial details. The encoder typically consists of four to five such blocks, each reducing resolution while increasing feature complexity.</w:t>
      </w:r>
    </w:p>
    <w:p>
      <w:pPr>
        <w:ind w:firstLine="720"/>
        <w:jc w:val="both"/>
      </w:pPr>
      <w:r>
        <w:rPr>
          <w:color w:val="000000"/>
        </w:rPr>
        <w:t>The decoder path mirrors the encoder but uses upsampling operations instead of pooling to increase spatial resolution. At each upsampling step, feature maps are concatenated with correspondingly-sized feature maps from the encoder path via skip connections. These skip connections provide the decoder with both high-level semantic information from the deep layers and precise spatial details from the shallow layers, enabling accurate boundary localization. This combination of semantic and spatial information is crucial for achieving precise segmentation masks.</w:t>
      </w:r>
    </w:p>
    <w:p>
      <w:pPr>
        <w:ind w:firstLine="720"/>
        <w:jc w:val="both"/>
      </w:pPr>
      <w:r>
        <w:rPr>
          <w:color w:val="000000"/>
        </w:rPr>
        <w:t>The final layer of U-Net uses a 1×1 convolution to map the feature vectors to the desired number of classes. The output is then processed through a softmax activation function to produce probability scores for each pixel belonging to each class. During training, the cross-entropy loss between predicted and ground truth segmentation masks is minimized using backpropagation. The skip connections not only help in localization but also help mitigate the vanishing gradient problem by providing alternative gradient flow paths.</w:t>
      </w:r>
    </w:p>
    <w:p>
      <w:pPr>
        <w:pStyle w:val="Heading2"/>
      </w:pPr>
      <w:r>
        <w:rPr>
          <w:color w:val="000000"/>
        </w:rPr>
        <w:t>2.7 Attention Mechanisms in Segmentation</w:t>
      </w:r>
    </w:p>
    <w:p>
      <w:pPr>
        <w:ind w:firstLine="720"/>
        <w:jc w:val="both"/>
      </w:pPr>
      <w:r>
        <w:rPr>
          <w:color w:val="000000"/>
        </w:rPr>
        <w:t>Attention mechanisms have emerged as a powerful tool for improving computer vision models by enabling them to focus on the most relevant information in their input. In the context of semantic segmentation, attention can help models distinguish between visually similar classes, suppress background clutter, and highlight salient objects.</w:t>
      </w:r>
    </w:p>
    <w:p>
      <w:pPr>
        <w:ind w:firstLine="720"/>
        <w:jc w:val="both"/>
      </w:pPr>
      <w:r>
        <w:rPr>
          <w:color w:val="000000"/>
        </w:rPr>
        <w:t>Attention U-Net, proposed by Oktay et al. (2018), introduces attention gates into the skip connections of the standard U-Net architecture. These gates learn to weight the encoder features based on the decoder context, adaptively suppressing irrelevant features while highlighting salient regions. The attention mechanism is particularly beneficial for images with complex backgrounds or multiple objects of interest.</w:t>
      </w:r>
    </w:p>
    <w:p>
      <w:pPr>
        <w:pStyle w:val="Heading2"/>
      </w:pPr>
      <w:r>
        <w:rPr>
          <w:color w:val="000000"/>
        </w:rPr>
        <w:t>2.8 DeepLab and ASPP</w:t>
      </w:r>
    </w:p>
    <w:p>
      <w:pPr>
        <w:ind w:firstLine="720"/>
        <w:jc w:val="both"/>
      </w:pPr>
      <w:r>
        <w:rPr>
          <w:color w:val="000000"/>
        </w:rPr>
        <w:t>The DeepLab family of architectures, developed by Google researchers, has achieved state-of-the-art results on multiple segmentation benchmarks. The key innovation in DeepLab models is the use of atrous (dilated) convolutions and Atrous Spatial Pyramid Pooling (ASPP) for capturing multi-scale context.</w:t>
      </w:r>
    </w:p>
    <w:p>
      <w:pPr>
        <w:ind w:firstLine="720"/>
        <w:jc w:val="both"/>
      </w:pPr>
      <w:r>
        <w:rPr>
          <w:color w:val="000000"/>
        </w:rPr>
        <w:t>Atrous convolutions introduce spacing between kernel elements, effectively increasing the receptive field without increasing the number of parameters or computational cost. By using multiple atrous convolutions with different dilation rates in parallel, the ASPP module captures features at multiple scales, enabling the model to handle objects of varying sizes within a single forward pass.</w:t>
      </w:r>
    </w:p>
    <w:p>
      <w:pPr>
        <w:pStyle w:val="Heading2"/>
      </w:pPr>
      <w:r>
        <w:rPr>
          <w:color w:val="000000"/>
        </w:rPr>
        <w:t>2.9 Feature Pyramid Networks</w:t>
      </w:r>
    </w:p>
    <w:p>
      <w:pPr>
        <w:ind w:firstLine="720"/>
        <w:jc w:val="both"/>
      </w:pPr>
      <w:r>
        <w:rPr>
          <w:color w:val="000000"/>
        </w:rPr>
        <w:t>Feature Pyramid Networks (FPN), originally developed for object detection, have proven effective for semantic segmentation as well. FPN constructs a feature pyramid with multiple levels of varying resolution and semantic depth, enabling the model to detect and segment objects at different scales.</w:t>
      </w:r>
    </w:p>
    <w:p>
      <w:pPr>
        <w:pStyle w:val="Heading2"/>
      </w:pPr>
      <w:r>
        <w:rPr>
          <w:color w:val="000000"/>
        </w:rPr>
        <w:t>2.10 Underwater Image Characteristics</w:t>
      </w:r>
    </w:p>
    <w:p>
      <w:pPr>
        <w:ind w:firstLine="720"/>
        <w:jc w:val="both"/>
      </w:pPr>
      <w:r>
        <w:rPr>
          <w:color w:val="000000"/>
        </w:rPr>
        <w:t>Underwater images exhibit distinctive characteristics that differentiate them from terrestrial images and present unique challenges for computer vision algorithms. Understanding these characteristics is essential for developing effective segmentation approaches.</w:t>
      </w:r>
    </w:p>
    <w:p>
      <w:pPr>
        <w:ind w:firstLine="720"/>
        <w:jc w:val="both"/>
      </w:pPr>
      <w:r>
        <w:rPr>
          <w:color w:val="000000"/>
        </w:rPr>
        <w:t>Light propagation in water differs fundamentally from air, with different wavelengths being absorbed at different rates. Red light is absorbed first, followed by orange, yellow, and green, leaving primarily blue-green wavelengths at depth. This wavelength-dependent absorption causes underwater images to have characteristic blue-green color casts and progressive loss of color information with increasing depth.</w:t>
      </w:r>
    </w:p>
    <w:p>
      <w:pPr>
        <w:ind w:firstLine="720"/>
        <w:jc w:val="both"/>
      </w:pPr>
      <w:r>
        <w:rPr>
          <w:color w:val="000000"/>
        </w:rPr>
        <w:t>Light scattering from dissolved organic matter, plankton, and suspended particles creates haze effects that reduce image contrast and obscure distant objects. Forward scattering creates a veil-like effect that reduces sharpness, while backward scattering reduces contrast by adding ambient light to the image.</w:t>
      </w:r>
    </w:p>
    <w:p>
      <w:pPr>
        <w:ind w:firstLine="720"/>
        <w:jc w:val="both"/>
      </w:pPr>
      <w:r>
        <w:rPr>
          <w:color w:val="000000"/>
        </w:rPr>
        <w:t>Additional underwater imaging challenges include limited visibility ranges typically between 10-50 meters even in clear ocean water, artificial lighting requirements at greater depths, floating particles that create noise in images, and the three-dimensional nature of underwater scenes that differs from typical terrestrial photography. These factors combined make underwater image segmentation significantly more challenging than standard computer vision tasks.</w:t>
      </w:r>
    </w:p>
    <w:p>
      <w:pPr>
        <w:ind w:firstLine="720"/>
        <w:jc w:val="both"/>
      </w:pPr>
      <w:r>
        <w:rPr>
          <w:color w:val="000000"/>
        </w:rPr>
        <w:t>Color correction and enhancement techniques are often applied as preprocessing steps to mitigate underwater image degradation. White balance correction, dehazing algorithms, and contrast enhancement can improve image quality before segmentation. However, these preprocessing steps can also introduce artifacts that may affect segmentation accuracy, requiring careful consideration of the preprocessing pipeline.</w:t>
      </w:r>
    </w:p>
    <w:p>
      <w:pPr>
        <w:ind w:firstLine="720"/>
        <w:jc w:val="both"/>
      </w:pPr>
      <w:r>
        <w:rPr>
          <w:color w:val="000000"/>
        </w:rPr>
        <w:t>The variability in underwater imaging conditions is further compounded by the diversity of marine environments. Tropical coral reefs, temperate kelp forests, deep-sea benthic zones, and shipwrecks all present distinct visual characteristics that challenge model generalization. Each environment has unique lighting conditions, water color properties, and object distributions that affect segmentation performance.</w:t>
      </w:r>
    </w:p>
    <w:p>
      <w:pPr>
        <w:pStyle w:val="Heading2"/>
      </w:pPr>
      <w:r>
        <w:rPr>
          <w:color w:val="000000"/>
        </w:rPr>
        <w:t>2.7 SUIM Dataset and Prior Work</w:t>
      </w:r>
    </w:p>
    <w:p>
      <w:pPr>
        <w:ind w:firstLine="720"/>
        <w:jc w:val="both"/>
      </w:pPr>
      <w:r>
        <w:rPr>
          <w:color w:val="000000"/>
        </w:rPr>
        <w:t>The SUIM dataset was introduced by Islam et al. (2020) at IEEE/RSJ IROS as the first large-scale dataset for semantic segmentation of underwater imagery. The authors also presented SUIM-Net, a fully-convolutional deep residual model that balances the trade-off between performance and computational efficiency.</w:t>
      </w:r>
    </w:p>
    <w:p>
      <w:pPr>
        <w:jc w:val="center"/>
      </w:pPr>
      <w:r>
        <w:rPr>
          <w:b/>
          <w:sz w:val="22"/>
        </w:rPr>
        <w:t>Table 2.1: SUIM Benchmark Results (Islam et al., 2020)</w:t>
      </w:r>
    </w:p>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sz w:val="20"/>
              </w:rPr>
              <w:t>Method</w:t>
            </w:r>
          </w:p>
        </w:tc>
        <w:tc>
          <w:tcPr>
            <w:tcW w:type="dxa" w:w="1728"/>
          </w:tcPr>
          <w:p>
            <w:r>
              <w:rPr>
                <w:b/>
                <w:sz w:val="20"/>
              </w:rPr>
              <w:t>F-Score</w:t>
            </w:r>
          </w:p>
        </w:tc>
        <w:tc>
          <w:tcPr>
            <w:tcW w:type="dxa" w:w="1728"/>
          </w:tcPr>
          <w:p>
            <w:r>
              <w:rPr>
                <w:b/>
                <w:sz w:val="20"/>
              </w:rPr>
              <w:t>mIoU</w:t>
            </w:r>
          </w:p>
        </w:tc>
        <w:tc>
          <w:tcPr>
            <w:tcW w:type="dxa" w:w="1728"/>
          </w:tcPr>
          <w:p>
            <w:r>
              <w:rPr>
                <w:b/>
                <w:sz w:val="20"/>
              </w:rPr>
              <w:t>FPS</w:t>
            </w:r>
          </w:p>
        </w:tc>
        <w:tc>
          <w:tcPr>
            <w:tcW w:type="dxa" w:w="1728"/>
          </w:tcPr>
          <w:p>
            <w:r>
              <w:rPr>
                <w:b/>
                <w:sz w:val="20"/>
              </w:rPr>
              <w:t>Notes</w:t>
            </w:r>
          </w:p>
        </w:tc>
      </w:tr>
      <w:tr>
        <w:tc>
          <w:tcPr>
            <w:tcW w:type="dxa" w:w="1728"/>
          </w:tcPr>
          <w:p>
            <w:r>
              <w:rPr>
                <w:sz w:val="20"/>
              </w:rPr>
              <w:t>SUIM-Net</w:t>
            </w:r>
          </w:p>
        </w:tc>
        <w:tc>
          <w:tcPr>
            <w:tcW w:type="dxa" w:w="1728"/>
          </w:tcPr>
          <w:p>
            <w:r>
              <w:rPr>
                <w:sz w:val="20"/>
              </w:rPr>
              <w:t>0.52</w:t>
            </w:r>
          </w:p>
        </w:tc>
        <w:tc>
          <w:tcPr>
            <w:tcW w:type="dxa" w:w="1728"/>
          </w:tcPr>
          <w:p>
            <w:r>
              <w:rPr>
                <w:sz w:val="20"/>
              </w:rPr>
              <w:t>0.38</w:t>
            </w:r>
          </w:p>
        </w:tc>
        <w:tc>
          <w:tcPr>
            <w:tcW w:type="dxa" w:w="1728"/>
          </w:tcPr>
          <w:p>
            <w:r>
              <w:rPr>
                <w:sz w:val="20"/>
              </w:rPr>
              <w:t>28.65</w:t>
            </w:r>
          </w:p>
        </w:tc>
        <w:tc>
          <w:tcPr>
            <w:tcW w:type="dxa" w:w="1728"/>
          </w:tcPr>
          <w:p>
            <w:r>
              <w:rPr>
                <w:sz w:val="20"/>
              </w:rPr>
              <w:t>Original baseline</w:t>
            </w:r>
          </w:p>
        </w:tc>
      </w:tr>
      <w:tr>
        <w:tc>
          <w:tcPr>
            <w:tcW w:type="dxa" w:w="1728"/>
          </w:tcPr>
          <w:p>
            <w:r>
              <w:rPr>
                <w:sz w:val="20"/>
              </w:rPr>
              <w:t>U-Net</w:t>
            </w:r>
          </w:p>
        </w:tc>
        <w:tc>
          <w:tcPr>
            <w:tcW w:type="dxa" w:w="1728"/>
          </w:tcPr>
          <w:p>
            <w:r>
              <w:rPr>
                <w:sz w:val="20"/>
              </w:rPr>
              <w:t>0.48</w:t>
            </w:r>
          </w:p>
        </w:tc>
        <w:tc>
          <w:tcPr>
            <w:tcW w:type="dxa" w:w="1728"/>
          </w:tcPr>
          <w:p>
            <w:r>
              <w:rPr>
                <w:sz w:val="20"/>
              </w:rPr>
              <w:t>0.35</w:t>
            </w:r>
          </w:p>
        </w:tc>
        <w:tc>
          <w:tcPr>
            <w:tcW w:type="dxa" w:w="1728"/>
          </w:tcPr>
          <w:p>
            <w:r>
              <w:rPr>
                <w:sz w:val="20"/>
              </w:rPr>
              <w:t>15.2</w:t>
            </w:r>
          </w:p>
        </w:tc>
        <w:tc>
          <w:tcPr>
            <w:tcW w:type="dxa" w:w="1728"/>
          </w:tcPr>
          <w:p>
            <w:r>
              <w:rPr>
                <w:sz w:val="20"/>
              </w:rPr>
              <w:t>Encoder-decoder</w:t>
            </w:r>
          </w:p>
        </w:tc>
      </w:tr>
      <w:tr>
        <w:tc>
          <w:tcPr>
            <w:tcW w:type="dxa" w:w="1728"/>
          </w:tcPr>
          <w:p>
            <w:r>
              <w:rPr>
                <w:sz w:val="20"/>
              </w:rPr>
              <w:t>DeepLabV3+</w:t>
            </w:r>
          </w:p>
        </w:tc>
        <w:tc>
          <w:tcPr>
            <w:tcW w:type="dxa" w:w="1728"/>
          </w:tcPr>
          <w:p>
            <w:r>
              <w:rPr>
                <w:sz w:val="20"/>
              </w:rPr>
              <w:t>0.51</w:t>
            </w:r>
          </w:p>
        </w:tc>
        <w:tc>
          <w:tcPr>
            <w:tcW w:type="dxa" w:w="1728"/>
          </w:tcPr>
          <w:p>
            <w:r>
              <w:rPr>
                <w:sz w:val="20"/>
              </w:rPr>
              <w:t>0.40</w:t>
            </w:r>
          </w:p>
        </w:tc>
        <w:tc>
          <w:tcPr>
            <w:tcW w:type="dxa" w:w="1728"/>
          </w:tcPr>
          <w:p>
            <w:r>
              <w:rPr>
                <w:sz w:val="20"/>
              </w:rPr>
              <w:t>12.8</w:t>
            </w:r>
          </w:p>
        </w:tc>
        <w:tc>
          <w:tcPr>
            <w:tcW w:type="dxa" w:w="1728"/>
          </w:tcPr>
          <w:p>
            <w:r>
              <w:rPr>
                <w:sz w:val="20"/>
              </w:rPr>
              <w:t>ASPP module</w:t>
            </w:r>
          </w:p>
        </w:tc>
      </w:tr>
      <w:tr>
        <w:tc>
          <w:tcPr>
            <w:tcW w:type="dxa" w:w="1728"/>
          </w:tcPr>
          <w:p>
            <w:r>
              <w:rPr>
                <w:sz w:val="20"/>
              </w:rPr>
              <w:t>SegNet</w:t>
            </w:r>
          </w:p>
        </w:tc>
        <w:tc>
          <w:tcPr>
            <w:tcW w:type="dxa" w:w="1728"/>
          </w:tcPr>
          <w:p>
            <w:r>
              <w:rPr>
                <w:sz w:val="20"/>
              </w:rPr>
              <w:t>0.45</w:t>
            </w:r>
          </w:p>
        </w:tc>
        <w:tc>
          <w:tcPr>
            <w:tcW w:type="dxa" w:w="1728"/>
          </w:tcPr>
          <w:p>
            <w:r>
              <w:rPr>
                <w:sz w:val="20"/>
              </w:rPr>
              <w:t>0.32</w:t>
            </w:r>
          </w:p>
        </w:tc>
        <w:tc>
          <w:tcPr>
            <w:tcW w:type="dxa" w:w="1728"/>
          </w:tcPr>
          <w:p>
            <w:r>
              <w:rPr>
                <w:sz w:val="20"/>
              </w:rPr>
              <w:t>18.4</w:t>
            </w:r>
          </w:p>
        </w:tc>
        <w:tc>
          <w:tcPr>
            <w:tcW w:type="dxa" w:w="1728"/>
          </w:tcPr>
          <w:p>
            <w:r>
              <w:rPr>
                <w:sz w:val="20"/>
              </w:rPr>
              <w:t>Max-pooling indices</w:t>
            </w:r>
          </w:p>
        </w:tc>
      </w:tr>
    </w:tbl>
    <w:p>
      <w:pPr>
        <w:jc w:val="center"/>
      </w:pPr>
      <w:r>
        <w:drawing>
          <wp:inline xmlns:a="http://schemas.openxmlformats.org/drawingml/2006/main" xmlns:pic="http://schemas.openxmlformats.org/drawingml/2006/picture">
            <wp:extent cx="5029200" cy="1937857"/>
            <wp:docPr id="3" name="Picture 3"/>
            <wp:cNvGraphicFramePr>
              <a:graphicFrameLocks noChangeAspect="1"/>
            </wp:cNvGraphicFramePr>
            <a:graphic>
              <a:graphicData uri="http://schemas.openxmlformats.org/drawingml/2006/picture">
                <pic:pic>
                  <pic:nvPicPr>
                    <pic:cNvPr id="0" name="quan.png"/>
                    <pic:cNvPicPr/>
                  </pic:nvPicPr>
                  <pic:blipFill>
                    <a:blip r:embed="rId11"/>
                    <a:stretch>
                      <a:fillRect/>
                    </a:stretch>
                  </pic:blipFill>
                  <pic:spPr>
                    <a:xfrm>
                      <a:off x="0" y="0"/>
                      <a:ext cx="5029200" cy="1937857"/>
                    </a:xfrm>
                    <a:prstGeom prst="rect"/>
                  </pic:spPr>
                </pic:pic>
              </a:graphicData>
            </a:graphic>
          </wp:inline>
        </w:drawing>
      </w:r>
    </w:p>
    <w:p>
      <w:pPr>
        <w:jc w:val="center"/>
      </w:pPr>
      <w:r>
        <w:rPr>
          <w:i/>
          <w:color w:val="000000"/>
          <w:sz w:val="22"/>
        </w:rPr>
        <w:t>Figure: Quantitative results from SUIM benchmark paper</w:t>
      </w:r>
    </w:p>
    <w:p>
      <w:r>
        <w:br w:type="page"/>
      </w:r>
    </w:p>
    <w:p>
      <w:pPr>
        <w:pStyle w:val="Heading1"/>
      </w:pPr>
      <w:r>
        <w:rPr>
          <w:color w:val="000000"/>
        </w:rPr>
        <w:t>3. METHODOLOGY</w:t>
      </w:r>
    </w:p>
    <w:p>
      <w:pPr>
        <w:pStyle w:val="Heading2"/>
      </w:pPr>
      <w:r>
        <w:rPr>
          <w:color w:val="000000"/>
        </w:rPr>
        <w:t>3.1 System Overview</w:t>
      </w:r>
    </w:p>
    <w:p>
      <w:pPr>
        <w:ind w:firstLine="720"/>
        <w:jc w:val="both"/>
      </w:pPr>
      <w:r>
        <w:rPr>
          <w:color w:val="000000"/>
        </w:rPr>
        <w:t>The proposed underwater semantic segmentation system consists of five main components working in sequence: data acquisition and loading, preprocessing and augmentation, model training, ensemble prediction, and web-based deployment. This section provides detailed descriptions of each component.</w:t>
      </w:r>
    </w:p>
    <w:p>
      <w:pPr>
        <w:pStyle w:val="Heading2"/>
      </w:pPr>
      <w:r>
        <w:rPr>
          <w:color w:val="000000"/>
        </w:rPr>
        <w:t>3.2 Data Preprocessing</w:t>
      </w:r>
    </w:p>
    <w:p>
      <w:pPr>
        <w:ind w:firstLine="720"/>
        <w:jc w:val="both"/>
      </w:pPr>
      <w:r>
        <w:rPr>
          <w:color w:val="000000"/>
        </w:rPr>
        <w:t>Data preprocessing prepares raw images and annotations for model training. This comprehensive pipeline includes loading images from disk, resizing to consistent dimensions, converting annotation formats, and normalizing pixel values. The preprocessing pipeline is designed to be consistent across all training and evaluation stages to ensure reliable model performance. Each step is carefully implemented to maintain data quality while preparing inputs for neural network consumption.</w:t>
      </w:r>
    </w:p>
    <w:p>
      <w:pPr>
        <w:ind w:firstLine="720"/>
        <w:jc w:val="both"/>
      </w:pPr>
      <w:r>
        <w:rPr>
          <w:color w:val="000000"/>
        </w:rPr>
        <w:t>Image resizing is performed to achieve consistent input dimensions across the dataset. All input images are resized to 256×256 pixels using bilinear interpolation. This uniform size ensures compatibility with model input requirements and enables efficient batch processing during training. The specific size of 256×256 represents a carefully chosen balance between capturing sufficient detail for accurate segmentation and maintaining manageable computational requirements. Larger image sizes such as 512×512 would increase memory consumption and training time significantly, potentially exceeding available GPU memory. Smaller sizes like 128×128 might lose important visual details necessary for distinguishing between similar object categories, particularly for small objects like fish.</w:t>
      </w:r>
    </w:p>
    <w:p>
      <w:pPr>
        <w:ind w:firstLine="720"/>
        <w:jc w:val="both"/>
      </w:pPr>
      <w:r>
        <w:rPr>
          <w:color w:val="000000"/>
        </w:rPr>
        <w:t>Ground truth segmentation masks require special processing due to their color-encoded format. The SUIM dataset uses specific RGB color mappings for each semantic category, where each class corresponds to a unique color value. These color encodings must be converted to integer class indices that are compatible with neural network outputs. The conversion process involves creating a mapping from RGB tuples to class indices, then applying this mapping to each pixel in the mask. Nearest-neighbor interpolation is used exclusively for mask resizing to prevent introducing new class labels through interpolation artifacts. This is crucial because bilinear or cubic interpolation could create intermediate color values that do not correspond to any valid class, effectively creating phantom classes that would confuse the model during training.</w:t>
      </w:r>
    </w:p>
    <w:p>
      <w:pPr>
        <w:ind w:firstLine="720"/>
        <w:jc w:val="both"/>
      </w:pPr>
      <w:r>
        <w:rPr>
          <w:color w:val="000000"/>
        </w:rPr>
        <w:t>Pixel value normalization is essential for effective neural network training. Input images are normalized by scaling pixel values from the original range of [0, 255] to the normalized range [0, 1] through division by 255. This normalization centers the data appropriately for neural network training and improves convergence during gradient descent. Neural networks train more effectively when input values are in a reasonable range, as extremely large or small values can cause gradient explosion or vanishing. The mean and standard deviation of the training dataset were computed but not used for normalization in this implementation to maintain simplicity and compatibility with pre-trained model expectations.</w:t>
      </w:r>
    </w:p>
    <w:p>
      <w:pPr>
        <w:ind w:firstLine="720"/>
        <w:jc w:val="both"/>
      </w:pPr>
      <w:r>
        <w:rPr>
          <w:color w:val="000000"/>
        </w:rPr>
        <w:t>Additional preprocessing steps ensure data quality and consistency. These steps include conversion from RGBA to RGB format to ensure consistent three-channel input, validation of mask integrity to ensure all pixels have valid class labels, and quality control to remove corrupted or invalid images from the training set. Images that fail quality checks are logged and excluded from training to prevent inconsistent data from affecting model performance. These quality control measures ensure that the model receives high-quality, consistent input data throughout the training process, reducing the likelihood of unexpected errors or degraded performance.</w:t>
      </w:r>
    </w:p>
    <w:p>
      <w:pPr>
        <w:ind w:firstLine="720"/>
        <w:jc w:val="both"/>
      </w:pPr>
      <w:r>
        <w:rPr>
          <w:color w:val="000000"/>
        </w:rPr>
        <w:t>The data loading pipeline is optimized for efficient training performance. The pipeline uses TensorFlow's data API to efficiently stream images from disk during training rather than loading all images into memory at once. This approach enables training with large datasets on limited hardware by maintaining only a small buffer of images in memory at any time. The pipeline includes prefetching and caching optimizations to minimize I/O bottlenecks during training. Prefetching prepares the next batch of images while the current batch is being processed, while caching keeps frequently accessed data in memory for rapid access.</w:t>
      </w:r>
    </w:p>
    <w:p>
      <w:pPr>
        <w:ind w:firstLine="720"/>
        <w:jc w:val="both"/>
      </w:pPr>
      <w:r>
        <w:rPr>
          <w:color w:val="000000"/>
        </w:rPr>
        <w:t>Memory management is critical when processing large image datasets. The pipeline uses generators and iterators to lazily load images, ensuring that only necessary data is held in memory at any time. This lazy loading approach is particularly important when training on systems with limited RAM. Additionally, images are decoded on-the-fly during training, reducing memory footprint during model initialization. The combination of efficient loading strategies enables training on the full SUIM dataset without memory issues.</w:t>
      </w:r>
    </w:p>
    <w:p>
      <w:pPr>
        <w:pStyle w:val="Heading2"/>
      </w:pPr>
      <w:r>
        <w:rPr>
          <w:color w:val="000000"/>
        </w:rPr>
        <w:t>3.3 Data Augmentation</w:t>
      </w:r>
    </w:p>
    <w:p>
      <w:pPr>
        <w:ind w:firstLine="720"/>
        <w:jc w:val="both"/>
      </w:pPr>
      <w:r>
        <w:rPr>
          <w:color w:val="000000"/>
        </w:rPr>
        <w:t>Data augmentation is a critical technique for improving model generalization, especially given the limited training data available in the SUIM dataset. A comprehensive augmentation pipeline applies random transformations to both images and corresponding masks during training, effectively increasing the effective size and diversity of the training set. The augmentation strategy is carefully designed to mimic the natural variations encountered in underwater imagery while preserving the semantic integrity of the segmentation masks. Each augmentation is applied with appropriate probability to create diverse training scenarios without overwhelming the model with unrealistic transformations.</w:t>
      </w:r>
    </w:p>
    <w:p>
      <w:pPr>
        <w:ind w:firstLine="720"/>
        <w:jc w:val="both"/>
      </w:pPr>
      <w:r>
        <w:rPr>
          <w:color w:val="000000"/>
        </w:rPr>
        <w:t>Geometric transformations modify the spatial properties of images to increase viewpoint diversity. Horizontal flips with 50% probability mirror images left-to-right, helping the model recognize objects regardless of their horizontal orientation. This is particularly useful for underwater scenes where camera orientation may vary. Vertical flips with 50% probability handle scenes captured from different vertical perspectives, such as looking up toward the surface or down toward the seafloor. Random rotations at 90-degree intervals (0, 90, 180, 270 degrees) ensure rotational invariance, important for objects that may appear at various orientations in underwater images. Random scaling within a limited range (0.8x to 1.2x) simulates different distances between the camera and objects, helping the model handle scale variation. These transformations help the model become invariant to viewpoint changes and improve its ability to generalize to new images captured from different angles and distances.</w:t>
      </w:r>
    </w:p>
    <w:p>
      <w:pPr>
        <w:ind w:firstLine="720"/>
        <w:jc w:val="both"/>
      </w:pPr>
      <w:r>
        <w:rPr>
          <w:color w:val="000000"/>
        </w:rPr>
        <w:t>Photometric transformations adjust the visual appearance of images to simulate varying underwater lighting conditions. Brightness variation with factors between 0.7 and 1.3 simulates different depths and artificial lighting setups used during underwater photography. At greater depths, less ambient light reaches the scene, resulting in darker images. Some underwater cameras use artificial lighting to illuminate the scene, creating brighter images with different characteristics. Contrast adjustment with similar factors helps the model handle the limited dynamic range often seen in underwater images, where the difference between light and dark areas may be compressed. Saturation changes between 0.7 and 1.3 model the natural color variations in marine environments, where water absorption affects different wavelengths differently at various depths. These photometric augmentations ensure the model can handle the wide range of visual conditions encountered in real underwater imagery.</w:t>
      </w:r>
    </w:p>
    <w:p>
      <w:pPr>
        <w:ind w:firstLine="720"/>
        <w:jc w:val="both"/>
      </w:pPr>
      <w:r>
        <w:rPr>
          <w:color w:val="000000"/>
        </w:rPr>
        <w:t>Noise augmentation adds random noise to simulate sensor noise and compression artifacts common in underwater imaging systems. Gaussian noise with standard deviation of 0.02 is added to pixel values, simulating the random noise present in camera sensors. This augmentation helps the model become more robust to real-world imaging conditions where sensor noise is unavoidable, particularly in low-light underwater environments. The noise level is carefully chosen to be low enough to avoid introducing unrealistic artifacts that might confuse the model, while still providing meaningful variation for improved robustness. Additionally, JPEG compression artifacts are simulated through quality reduction, as underwater images are often transmitted or stored in compressed formats.</w:t>
      </w:r>
    </w:p>
    <w:p>
      <w:pPr>
        <w:ind w:firstLine="720"/>
        <w:jc w:val="both"/>
      </w:pPr>
      <w:r>
        <w:rPr>
          <w:color w:val="000000"/>
        </w:rPr>
        <w:t>Implementation consistency ensures augmentation does not introduce errors. All augmentation operations are applied simultaneously to both the input image and its corresponding segmentation mask to maintain consistency between input and target. This simultaneous application ensures that geometric transformations affect both image and mask identically, preserving the relationship between pixels and their labels. The augmentation pipeline uses TensorFlow's image operations for efficient on-the-fly processing during training, avoiding the need to pre-process and store augmented images. Random seeds are not fixed to ensure maximum diversity across training epochs, with each epoch seeing slightly different augmentations of the same images.</w:t>
      </w:r>
    </w:p>
    <w:p>
      <w:pPr>
        <w:ind w:firstLine="720"/>
        <w:jc w:val="both"/>
      </w:pPr>
      <w:r>
        <w:rPr>
          <w:color w:val="000000"/>
        </w:rPr>
        <w:t>Elastic deformations, while popular in medical imaging, were not used in this implementation due to potential issues with segmentation masks. Unlike natural images where small deformations preserve semantic meaning, elastic deformations can severely distort object boundaries in segmentation masks, creating training examples that do not represent valid segmentation scenarios. The focus on geometric and photometric transformations provides sufficient variation without risking the introduction of unrealistic training examples.</w:t>
      </w:r>
    </w:p>
    <w:p>
      <w:pPr>
        <w:jc w:val="center"/>
      </w:pPr>
      <w:r>
        <w:rPr>
          <w:b/>
          <w:sz w:val="22"/>
        </w:rPr>
        <w:t>Table 3.1: Data Augmentation Pipeline</w:t>
      </w:r>
    </w:p>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sz w:val="20"/>
              </w:rPr>
              <w:t>Category</w:t>
            </w:r>
          </w:p>
        </w:tc>
        <w:tc>
          <w:tcPr>
            <w:tcW w:type="dxa" w:w="2160"/>
          </w:tcPr>
          <w:p>
            <w:r>
              <w:rPr>
                <w:b/>
                <w:sz w:val="20"/>
              </w:rPr>
              <w:t>Technique</w:t>
            </w:r>
          </w:p>
        </w:tc>
        <w:tc>
          <w:tcPr>
            <w:tcW w:type="dxa" w:w="2160"/>
          </w:tcPr>
          <w:p>
            <w:r>
              <w:rPr>
                <w:b/>
                <w:sz w:val="20"/>
              </w:rPr>
              <w:t>Parameters</w:t>
            </w:r>
          </w:p>
        </w:tc>
        <w:tc>
          <w:tcPr>
            <w:tcW w:type="dxa" w:w="2160"/>
          </w:tcPr>
          <w:p>
            <w:r>
              <w:rPr>
                <w:b/>
                <w:sz w:val="20"/>
              </w:rPr>
              <w:t>Purpose</w:t>
            </w:r>
          </w:p>
        </w:tc>
      </w:tr>
      <w:tr>
        <w:tc>
          <w:tcPr>
            <w:tcW w:type="dxa" w:w="2160"/>
          </w:tcPr>
          <w:p>
            <w:r>
              <w:rPr>
                <w:sz w:val="20"/>
              </w:rPr>
              <w:t>Geometric</w:t>
            </w:r>
          </w:p>
        </w:tc>
        <w:tc>
          <w:tcPr>
            <w:tcW w:type="dxa" w:w="2160"/>
          </w:tcPr>
          <w:p>
            <w:r>
              <w:rPr>
                <w:sz w:val="20"/>
              </w:rPr>
              <w:t>Horizontal Flip</w:t>
            </w:r>
          </w:p>
        </w:tc>
        <w:tc>
          <w:tcPr>
            <w:tcW w:type="dxa" w:w="2160"/>
          </w:tcPr>
          <w:p>
            <w:r>
              <w:rPr>
                <w:sz w:val="20"/>
              </w:rPr>
              <w:t>p=0.5</w:t>
            </w:r>
          </w:p>
        </w:tc>
        <w:tc>
          <w:tcPr>
            <w:tcW w:type="dxa" w:w="2160"/>
          </w:tcPr>
          <w:p>
            <w:r>
              <w:rPr>
                <w:sz w:val="20"/>
              </w:rPr>
              <w:t>Viewpoint invariance</w:t>
            </w:r>
          </w:p>
        </w:tc>
      </w:tr>
      <w:tr>
        <w:tc>
          <w:tcPr>
            <w:tcW w:type="dxa" w:w="2160"/>
          </w:tcPr>
          <w:p>
            <w:r>
              <w:rPr>
                <w:sz w:val="20"/>
              </w:rPr>
              <w:t>Geometric</w:t>
            </w:r>
          </w:p>
        </w:tc>
        <w:tc>
          <w:tcPr>
            <w:tcW w:type="dxa" w:w="2160"/>
          </w:tcPr>
          <w:p>
            <w:r>
              <w:rPr>
                <w:sz w:val="20"/>
              </w:rPr>
              <w:t>Vertical Flip</w:t>
            </w:r>
          </w:p>
        </w:tc>
        <w:tc>
          <w:tcPr>
            <w:tcW w:type="dxa" w:w="2160"/>
          </w:tcPr>
          <w:p>
            <w:r>
              <w:rPr>
                <w:sz w:val="20"/>
              </w:rPr>
              <w:t>p=0.5</w:t>
            </w:r>
          </w:p>
        </w:tc>
        <w:tc>
          <w:tcPr>
            <w:tcW w:type="dxa" w:w="2160"/>
          </w:tcPr>
          <w:p>
            <w:r>
              <w:rPr>
                <w:sz w:val="20"/>
              </w:rPr>
              <w:t>Orientation invariance</w:t>
            </w:r>
          </w:p>
        </w:tc>
      </w:tr>
      <w:tr>
        <w:tc>
          <w:tcPr>
            <w:tcW w:type="dxa" w:w="2160"/>
          </w:tcPr>
          <w:p>
            <w:r>
              <w:rPr>
                <w:sz w:val="20"/>
              </w:rPr>
              <w:t>Geometric</w:t>
            </w:r>
          </w:p>
        </w:tc>
        <w:tc>
          <w:tcPr>
            <w:tcW w:type="dxa" w:w="2160"/>
          </w:tcPr>
          <w:p>
            <w:r>
              <w:rPr>
                <w:sz w:val="20"/>
              </w:rPr>
              <w:t>Random Rotation</w:t>
            </w:r>
          </w:p>
        </w:tc>
        <w:tc>
          <w:tcPr>
            <w:tcW w:type="dxa" w:w="2160"/>
          </w:tcPr>
          <w:p>
            <w:r>
              <w:rPr>
                <w:sz w:val="20"/>
              </w:rPr>
              <w:t>0°, 90°, 180°, 270°</w:t>
            </w:r>
          </w:p>
        </w:tc>
        <w:tc>
          <w:tcPr>
            <w:tcW w:type="dxa" w:w="2160"/>
          </w:tcPr>
          <w:p>
            <w:r>
              <w:rPr>
                <w:sz w:val="20"/>
              </w:rPr>
              <w:t>Rotation invariance</w:t>
            </w:r>
          </w:p>
        </w:tc>
      </w:tr>
      <w:tr>
        <w:tc>
          <w:tcPr>
            <w:tcW w:type="dxa" w:w="2160"/>
          </w:tcPr>
          <w:p>
            <w:r>
              <w:rPr>
                <w:sz w:val="20"/>
              </w:rPr>
              <w:t>Photometric</w:t>
            </w:r>
          </w:p>
        </w:tc>
        <w:tc>
          <w:tcPr>
            <w:tcW w:type="dxa" w:w="2160"/>
          </w:tcPr>
          <w:p>
            <w:r>
              <w:rPr>
                <w:sz w:val="20"/>
              </w:rPr>
              <w:t>Brightness</w:t>
            </w:r>
          </w:p>
        </w:tc>
        <w:tc>
          <w:tcPr>
            <w:tcW w:type="dxa" w:w="2160"/>
          </w:tcPr>
          <w:p>
            <w:r>
              <w:rPr>
                <w:sz w:val="20"/>
              </w:rPr>
              <w:t>factor ∈ [0.7, 1.3]</w:t>
            </w:r>
          </w:p>
        </w:tc>
        <w:tc>
          <w:tcPr>
            <w:tcW w:type="dxa" w:w="2160"/>
          </w:tcPr>
          <w:p>
            <w:r>
              <w:rPr>
                <w:sz w:val="20"/>
              </w:rPr>
              <w:t>Illumination variation</w:t>
            </w:r>
          </w:p>
        </w:tc>
      </w:tr>
      <w:tr>
        <w:tc>
          <w:tcPr>
            <w:tcW w:type="dxa" w:w="2160"/>
          </w:tcPr>
          <w:p>
            <w:r>
              <w:rPr>
                <w:sz w:val="20"/>
              </w:rPr>
              <w:t>Photometric</w:t>
            </w:r>
          </w:p>
        </w:tc>
        <w:tc>
          <w:tcPr>
            <w:tcW w:type="dxa" w:w="2160"/>
          </w:tcPr>
          <w:p>
            <w:r>
              <w:rPr>
                <w:sz w:val="20"/>
              </w:rPr>
              <w:t>Contrast</w:t>
            </w:r>
          </w:p>
        </w:tc>
        <w:tc>
          <w:tcPr>
            <w:tcW w:type="dxa" w:w="2160"/>
          </w:tcPr>
          <w:p>
            <w:r>
              <w:rPr>
                <w:sz w:val="20"/>
              </w:rPr>
              <w:t>factor ∈ [0.7, 1.3]</w:t>
            </w:r>
          </w:p>
        </w:tc>
        <w:tc>
          <w:tcPr>
            <w:tcW w:type="dxa" w:w="2160"/>
          </w:tcPr>
          <w:p>
            <w:r>
              <w:rPr>
                <w:sz w:val="20"/>
              </w:rPr>
              <w:t>Contrast variation</w:t>
            </w:r>
          </w:p>
        </w:tc>
      </w:tr>
      <w:tr>
        <w:tc>
          <w:tcPr>
            <w:tcW w:type="dxa" w:w="2160"/>
          </w:tcPr>
          <w:p>
            <w:r>
              <w:rPr>
                <w:sz w:val="20"/>
              </w:rPr>
              <w:t>Photometric</w:t>
            </w:r>
          </w:p>
        </w:tc>
        <w:tc>
          <w:tcPr>
            <w:tcW w:type="dxa" w:w="2160"/>
          </w:tcPr>
          <w:p>
            <w:r>
              <w:rPr>
                <w:sz w:val="20"/>
              </w:rPr>
              <w:t>Saturation</w:t>
            </w:r>
          </w:p>
        </w:tc>
        <w:tc>
          <w:tcPr>
            <w:tcW w:type="dxa" w:w="2160"/>
          </w:tcPr>
          <w:p>
            <w:r>
              <w:rPr>
                <w:sz w:val="20"/>
              </w:rPr>
              <w:t>factor ∈ [0.7, 1.3]</w:t>
            </w:r>
          </w:p>
        </w:tc>
        <w:tc>
          <w:tcPr>
            <w:tcW w:type="dxa" w:w="2160"/>
          </w:tcPr>
          <w:p>
            <w:r>
              <w:rPr>
                <w:sz w:val="20"/>
              </w:rPr>
              <w:t>Color variation</w:t>
            </w:r>
          </w:p>
        </w:tc>
      </w:tr>
      <w:tr>
        <w:tc>
          <w:tcPr>
            <w:tcW w:type="dxa" w:w="2160"/>
          </w:tcPr>
          <w:p>
            <w:r>
              <w:rPr>
                <w:sz w:val="20"/>
              </w:rPr>
              <w:t>Noise</w:t>
            </w:r>
          </w:p>
        </w:tc>
        <w:tc>
          <w:tcPr>
            <w:tcW w:type="dxa" w:w="2160"/>
          </w:tcPr>
          <w:p>
            <w:r>
              <w:rPr>
                <w:sz w:val="20"/>
              </w:rPr>
              <w:t>Gaussian Noise</w:t>
            </w:r>
          </w:p>
        </w:tc>
        <w:tc>
          <w:tcPr>
            <w:tcW w:type="dxa" w:w="2160"/>
          </w:tcPr>
          <w:p>
            <w:r>
              <w:rPr>
                <w:sz w:val="20"/>
              </w:rPr>
              <w:t>σ = 0.02</w:t>
            </w:r>
          </w:p>
        </w:tc>
        <w:tc>
          <w:tcPr>
            <w:tcW w:type="dxa" w:w="2160"/>
          </w:tcPr>
          <w:p>
            <w:r>
              <w:rPr>
                <w:sz w:val="20"/>
              </w:rPr>
              <w:t>Sensor noise robustness</w:t>
            </w:r>
          </w:p>
        </w:tc>
      </w:tr>
    </w:tbl>
    <w:p>
      <w:pPr>
        <w:pStyle w:val="Heading2"/>
      </w:pPr>
      <w:r>
        <w:rPr>
          <w:color w:val="000000"/>
        </w:rPr>
        <w:t>3.4 Model Architectures</w:t>
      </w:r>
    </w:p>
    <w:p>
      <w:pPr>
        <w:ind w:firstLine="720"/>
        <w:jc w:val="both"/>
      </w:pPr>
      <w:r>
        <w:rPr>
          <w:color w:val="000000"/>
        </w:rPr>
        <w:t>This research implements four semantic segmentation architectures, each representing different design philosophies and offering distinct advantages for underwater segmentation.</w:t>
      </w:r>
    </w:p>
    <w:p>
      <w:pPr>
        <w:ind w:firstLine="720"/>
        <w:jc w:val="both"/>
      </w:pPr>
      <w:r>
        <w:rPr>
          <w:color w:val="000000"/>
        </w:rPr>
        <w:t>U-Net consists of an encoder path, decoder path, and skip connections between them. The encoder follows a typical convolutional network structure with four downsampling blocks. Each block contains two 3×3 convolutional layers with batch normalization and ReLU activation, followed by 2×2 max pooling. The decoder uses transposed convolutions for upsampling and concatenates with encoder features through skip connections.</w:t>
      </w:r>
    </w:p>
    <w:p>
      <w:pPr>
        <w:ind w:firstLine="720"/>
        <w:jc w:val="both"/>
      </w:pPr>
      <w:r>
        <w:rPr>
          <w:color w:val="000000"/>
        </w:rPr>
        <w:t>Attention U-Net extends U-Net with attention gates in skip connections. These gates learn to weight encoder features based on decoder context, suppressing irrelevant features while highlighting salient regions. This enables the model to focus on anatomically or semantically relevant regions, improving segmentation accuracy particularly for small objects.</w:t>
      </w:r>
    </w:p>
    <w:p>
      <w:pPr>
        <w:ind w:firstLine="720"/>
        <w:jc w:val="both"/>
      </w:pPr>
      <w:r>
        <w:rPr>
          <w:color w:val="000000"/>
        </w:rPr>
        <w:t>DeepLabV3+ combines an encoder-decoder structure with Atrous Spatial Pyramid Pooling (ASPP). The ASPP module applies parallel atrous convolutions with different dilation rates to capture multi-scale context without losing resolution.</w:t>
      </w:r>
    </w:p>
    <w:p>
      <w:pPr>
        <w:ind w:firstLine="720"/>
        <w:jc w:val="both"/>
      </w:pPr>
      <w:r>
        <w:rPr>
          <w:color w:val="000000"/>
        </w:rPr>
        <w:t>Feature Pyramid Network constructs a multi-scale feature pyramid through top-down and bottom-up pathways. This hierarchical representation enables detection and segmentation at multiple scales within a single forward pass.</w:t>
      </w:r>
    </w:p>
    <w:p>
      <w:pPr>
        <w:pStyle w:val="Heading2"/>
      </w:pPr>
      <w:r>
        <w:rPr>
          <w:color w:val="000000"/>
        </w:rPr>
        <w:t>3.5 Training Configuration</w:t>
      </w:r>
    </w:p>
    <w:p>
      <w:pPr>
        <w:jc w:val="center"/>
      </w:pPr>
      <w:r>
        <w:rPr>
          <w:b/>
          <w:sz w:val="22"/>
        </w:rPr>
        <w:t>Table 3.2: Training Hyperparameters</w:t>
      </w:r>
    </w:p>
    <w:p/>
    <w:tbl>
      <w:tblPr>
        <w:tblStyle w:val="TableGrid"/>
        <w:tblW w:type="auto" w:w="0"/>
        <w:tblLook w:firstColumn="1" w:firstRow="1" w:lastColumn="0" w:lastRow="0" w:noHBand="0" w:noVBand="1" w:val="04A0"/>
      </w:tblPr>
      <w:tblGrid>
        <w:gridCol w:w="2880"/>
        <w:gridCol w:w="2880"/>
        <w:gridCol w:w="2880"/>
      </w:tblGrid>
      <w:tr>
        <w:tc>
          <w:tcPr>
            <w:tcW w:type="dxa" w:w="2880"/>
          </w:tcPr>
          <w:p>
            <w:r>
              <w:rPr>
                <w:b/>
                <w:sz w:val="20"/>
              </w:rPr>
              <w:t>Parameter</w:t>
            </w:r>
          </w:p>
        </w:tc>
        <w:tc>
          <w:tcPr>
            <w:tcW w:type="dxa" w:w="2880"/>
          </w:tcPr>
          <w:p>
            <w:r>
              <w:rPr>
                <w:b/>
                <w:sz w:val="20"/>
              </w:rPr>
              <w:t>Value</w:t>
            </w:r>
          </w:p>
        </w:tc>
        <w:tc>
          <w:tcPr>
            <w:tcW w:type="dxa" w:w="2880"/>
          </w:tcPr>
          <w:p>
            <w:r>
              <w:rPr>
                <w:b/>
                <w:sz w:val="20"/>
              </w:rPr>
              <w:t>Rationale</w:t>
            </w:r>
          </w:p>
        </w:tc>
      </w:tr>
      <w:tr>
        <w:tc>
          <w:tcPr>
            <w:tcW w:type="dxa" w:w="2880"/>
          </w:tcPr>
          <w:p>
            <w:r>
              <w:rPr>
                <w:sz w:val="20"/>
              </w:rPr>
              <w:t>Image Size</w:t>
            </w:r>
          </w:p>
        </w:tc>
        <w:tc>
          <w:tcPr>
            <w:tcW w:type="dxa" w:w="2880"/>
          </w:tcPr>
          <w:p>
            <w:r>
              <w:rPr>
                <w:sz w:val="20"/>
              </w:rPr>
              <w:t>256×256</w:t>
            </w:r>
          </w:p>
        </w:tc>
        <w:tc>
          <w:tcPr>
            <w:tcW w:type="dxa" w:w="2880"/>
          </w:tcPr>
          <w:p>
            <w:r>
              <w:rPr>
                <w:sz w:val="20"/>
              </w:rPr>
              <w:t>Balance between detail and computation</w:t>
            </w:r>
          </w:p>
        </w:tc>
      </w:tr>
      <w:tr>
        <w:tc>
          <w:tcPr>
            <w:tcW w:type="dxa" w:w="2880"/>
          </w:tcPr>
          <w:p>
            <w:r>
              <w:rPr>
                <w:sz w:val="20"/>
              </w:rPr>
              <w:t>Batch Size</w:t>
            </w:r>
          </w:p>
        </w:tc>
        <w:tc>
          <w:tcPr>
            <w:tcW w:type="dxa" w:w="2880"/>
          </w:tcPr>
          <w:p>
            <w:r>
              <w:rPr>
                <w:sz w:val="20"/>
              </w:rPr>
              <w:t>4</w:t>
            </w:r>
          </w:p>
        </w:tc>
        <w:tc>
          <w:tcPr>
            <w:tcW w:type="dxa" w:w="2880"/>
          </w:tcPr>
          <w:p>
            <w:r>
              <w:rPr>
                <w:sz w:val="20"/>
              </w:rPr>
              <w:t>Memory constraints with 8-class segmentation</w:t>
            </w:r>
          </w:p>
        </w:tc>
      </w:tr>
      <w:tr>
        <w:tc>
          <w:tcPr>
            <w:tcW w:type="dxa" w:w="2880"/>
          </w:tcPr>
          <w:p>
            <w:r>
              <w:rPr>
                <w:sz w:val="20"/>
              </w:rPr>
              <w:t>Learning Rate</w:t>
            </w:r>
          </w:p>
        </w:tc>
        <w:tc>
          <w:tcPr>
            <w:tcW w:type="dxa" w:w="2880"/>
          </w:tcPr>
          <w:p>
            <w:r>
              <w:rPr>
                <w:sz w:val="20"/>
              </w:rPr>
              <w:t>1×10⁻⁴</w:t>
            </w:r>
          </w:p>
        </w:tc>
        <w:tc>
          <w:tcPr>
            <w:tcW w:type="dxa" w:w="2880"/>
          </w:tcPr>
          <w:p>
            <w:r>
              <w:rPr>
                <w:sz w:val="20"/>
              </w:rPr>
              <w:t>Standard for Adam optimizer</w:t>
            </w:r>
          </w:p>
        </w:tc>
      </w:tr>
      <w:tr>
        <w:tc>
          <w:tcPr>
            <w:tcW w:type="dxa" w:w="2880"/>
          </w:tcPr>
          <w:p>
            <w:r>
              <w:rPr>
                <w:sz w:val="20"/>
              </w:rPr>
              <w:t>Epochs</w:t>
            </w:r>
          </w:p>
        </w:tc>
        <w:tc>
          <w:tcPr>
            <w:tcW w:type="dxa" w:w="2880"/>
          </w:tcPr>
          <w:p>
            <w:r>
              <w:rPr>
                <w:sz w:val="20"/>
              </w:rPr>
              <w:t>15</w:t>
            </w:r>
          </w:p>
        </w:tc>
        <w:tc>
          <w:tcPr>
            <w:tcW w:type="dxa" w:w="2880"/>
          </w:tcPr>
          <w:p>
            <w:r>
              <w:rPr>
                <w:sz w:val="20"/>
              </w:rPr>
              <w:t>Balance between training time and overfitting</w:t>
            </w:r>
          </w:p>
        </w:tc>
      </w:tr>
      <w:tr>
        <w:tc>
          <w:tcPr>
            <w:tcW w:type="dxa" w:w="2880"/>
          </w:tcPr>
          <w:p>
            <w:r>
              <w:rPr>
                <w:sz w:val="20"/>
              </w:rPr>
              <w:t>Optimizer</w:t>
            </w:r>
          </w:p>
        </w:tc>
        <w:tc>
          <w:tcPr>
            <w:tcW w:type="dxa" w:w="2880"/>
          </w:tcPr>
          <w:p>
            <w:r>
              <w:rPr>
                <w:sz w:val="20"/>
              </w:rPr>
              <w:t>Adam</w:t>
            </w:r>
          </w:p>
        </w:tc>
        <w:tc>
          <w:tcPr>
            <w:tcW w:type="dxa" w:w="2880"/>
          </w:tcPr>
          <w:p>
            <w:r>
              <w:rPr>
                <w:sz w:val="20"/>
              </w:rPr>
              <w:t>Adaptive learning rates and momentum</w:t>
            </w:r>
          </w:p>
        </w:tc>
      </w:tr>
      <w:tr>
        <w:tc>
          <w:tcPr>
            <w:tcW w:type="dxa" w:w="2880"/>
          </w:tcPr>
          <w:p>
            <w:r>
              <w:rPr>
                <w:sz w:val="20"/>
              </w:rPr>
              <w:t>Loss Function</w:t>
            </w:r>
          </w:p>
        </w:tc>
        <w:tc>
          <w:tcPr>
            <w:tcW w:type="dxa" w:w="2880"/>
          </w:tcPr>
          <w:p>
            <w:r>
              <w:rPr>
                <w:sz w:val="20"/>
              </w:rPr>
              <w:t>Sparse Categorical Cross-Entropy</w:t>
            </w:r>
          </w:p>
        </w:tc>
        <w:tc>
          <w:tcPr>
            <w:tcW w:type="dxa" w:w="2880"/>
          </w:tcPr>
          <w:p>
            <w:r>
              <w:rPr>
                <w:sz w:val="20"/>
              </w:rPr>
              <w:t>Standard for multi-class segmentation</w:t>
            </w:r>
          </w:p>
        </w:tc>
      </w:tr>
      <w:tr>
        <w:tc>
          <w:tcPr>
            <w:tcW w:type="dxa" w:w="2880"/>
          </w:tcPr>
          <w:p>
            <w:r>
              <w:rPr>
                <w:sz w:val="20"/>
              </w:rPr>
              <w:t>LR Schedule</w:t>
            </w:r>
          </w:p>
        </w:tc>
        <w:tc>
          <w:tcPr>
            <w:tcW w:type="dxa" w:w="2880"/>
          </w:tcPr>
          <w:p>
            <w:r>
              <w:rPr>
                <w:sz w:val="20"/>
              </w:rPr>
              <w:t>ReduceLROnPlateau</w:t>
            </w:r>
          </w:p>
        </w:tc>
        <w:tc>
          <w:tcPr>
            <w:tcW w:type="dxa" w:w="2880"/>
          </w:tcPr>
          <w:p>
            <w:r>
              <w:rPr>
                <w:sz w:val="20"/>
              </w:rPr>
              <w:t>Adaptive reduction on plateau</w:t>
            </w:r>
          </w:p>
        </w:tc>
      </w:tr>
      <w:tr>
        <w:tc>
          <w:tcPr>
            <w:tcW w:type="dxa" w:w="2880"/>
          </w:tcPr>
          <w:p>
            <w:r>
              <w:rPr>
                <w:sz w:val="20"/>
              </w:rPr>
              <w:t>Early Stopping</w:t>
            </w:r>
          </w:p>
        </w:tc>
        <w:tc>
          <w:tcPr>
            <w:tcW w:type="dxa" w:w="2880"/>
          </w:tcPr>
          <w:p>
            <w:r>
              <w:rPr>
                <w:sz w:val="20"/>
              </w:rPr>
              <w:t>patience=10</w:t>
            </w:r>
          </w:p>
        </w:tc>
        <w:tc>
          <w:tcPr>
            <w:tcW w:type="dxa" w:w="2880"/>
          </w:tcPr>
          <w:p>
            <w:r>
              <w:rPr>
                <w:sz w:val="20"/>
              </w:rPr>
              <w:t>Prevent overfitting</w:t>
            </w:r>
          </w:p>
        </w:tc>
      </w:tr>
    </w:tbl>
    <w:p>
      <w:pPr>
        <w:ind w:firstLine="720"/>
        <w:jc w:val="both"/>
      </w:pPr>
      <w:r>
        <w:rPr>
          <w:color w:val="000000"/>
        </w:rPr>
        <w:t>The training configuration was carefully tuned to balance model performance with computational constraints. The Adam optimizer was chosen for its adaptive learning rate capabilities and proven effectiveness in training deep neural networks. The learning rate of 1×10⁻⁴ represents a conservative starting point that ensures stable training without overshooting optimal weights.</w:t>
      </w:r>
    </w:p>
    <w:p>
      <w:pPr>
        <w:ind w:firstLine="720"/>
        <w:jc w:val="both"/>
      </w:pPr>
      <w:r>
        <w:rPr>
          <w:color w:val="000000"/>
        </w:rPr>
        <w:t>Early stopping with patience of 10 epochs prevents overfitting by halting training when validation loss stops improving. This is particularly important when training on limited datasets like SUIM, where extended training can lead to memorization of training examples rather than learning generalizable features. The model checkpointing feature saves the best performing model based on validation loss for later evaluation.</w:t>
      </w:r>
    </w:p>
    <w:p>
      <w:pPr>
        <w:ind w:firstLine="720"/>
        <w:jc w:val="both"/>
      </w:pPr>
      <w:r>
        <w:rPr>
          <w:color w:val="000000"/>
        </w:rPr>
        <w:t>The learning rate reduction on plateau strategy further improves training stability by reducing the learning rate by a factor of 0.5 when validation loss stops improving for 5 consecutive epochs. This adaptive learning rate helps the model fine-tune its weights as it approaches optimal performance, leading to better convergence than fixed learning rates.</w:t>
      </w:r>
    </w:p>
    <w:p>
      <w:pPr>
        <w:ind w:firstLine="720"/>
        <w:jc w:val="both"/>
      </w:pPr>
      <w:r>
        <w:rPr>
          <w:color w:val="000000"/>
        </w:rPr>
        <w:t>Batch size of 4 was chosen based on available GPU memory constraints while training models with 8-class segmentation outputs. Larger batch sizes would provide more stable gradient estimates but require significantly more memory. The small batch size is compensated by running more training steps per epoch.</w:t>
      </w:r>
    </w:p>
    <w:p>
      <w:pPr>
        <w:pStyle w:val="Heading2"/>
      </w:pPr>
      <w:r>
        <w:rPr>
          <w:color w:val="000000"/>
        </w:rPr>
        <w:t>3.6 Web Application</w:t>
      </w:r>
    </w:p>
    <w:p>
      <w:pPr>
        <w:ind w:firstLine="720"/>
        <w:jc w:val="both"/>
      </w:pPr>
      <w:r>
        <w:rPr>
          <w:color w:val="000000"/>
        </w:rPr>
        <w:t>A Streamlit-based web application provides a user-friendly interface for the segmentation system. The application supports image upload, model selection, optional test-time augmentation, and color-coded visualization of segmentation results. The web interface is designed to be accessible to marine researchers who may not have deep learning expertise.</w:t>
      </w:r>
    </w:p>
    <w:p>
      <w:pPr>
        <w:ind w:firstLine="720"/>
        <w:jc w:val="both"/>
      </w:pPr>
      <w:r>
        <w:rPr>
          <w:color w:val="000000"/>
        </w:rPr>
        <w:t>The web application allows users to upload underwater images in common formats including JPG, PNG, and BMP. Users can then select from the available segmentation models including U-Net, Attention U-Net, DeepLabV3+, FPN, or the ensemble model. The application displays both the original image and the segmentation mask with color-coded class labels for easy interpretation.</w:t>
      </w:r>
    </w:p>
    <w:p>
      <w:pPr>
        <w:ind w:firstLine="720"/>
        <w:jc w:val="both"/>
      </w:pPr>
      <w:r>
        <w:rPr>
          <w:color w:val="000000"/>
        </w:rPr>
        <w:t>Test-time augmentation provides an option to improve segmentation accuracy by averaging predictions over multiple augmented versions of the input image. This technique can improve robustness but increases inference time. The application also displays class distribution statistics showing the proportion of each detected class in the segmentation result.</w:t>
      </w:r>
    </w:p>
    <w:p>
      <w:r>
        <w:br w:type="page"/>
      </w:r>
    </w:p>
    <w:p>
      <w:pPr>
        <w:pStyle w:val="Heading1"/>
      </w:pPr>
      <w:r>
        <w:rPr>
          <w:color w:val="000000"/>
        </w:rPr>
        <w:t>4. RESULTS AND DISCUSSION</w:t>
      </w:r>
    </w:p>
    <w:p>
      <w:pPr>
        <w:pStyle w:val="Heading2"/>
      </w:pPr>
      <w:r>
        <w:rPr>
          <w:color w:val="000000"/>
        </w:rPr>
        <w:t>4.1 Training Dynamics</w:t>
      </w:r>
    </w:p>
    <w:p>
      <w:pPr>
        <w:ind w:firstLine="720"/>
        <w:jc w:val="both"/>
      </w:pPr>
      <w:r>
        <w:rPr>
          <w:color w:val="000000"/>
        </w:rPr>
        <w:t>All models were trained for 15 epochs with early stopping monitoring training loss. The training process demonstrated consistent convergence, with loss decreasing steadily across epochs for all architectures.</w:t>
      </w:r>
    </w:p>
    <w:p>
      <w:pPr>
        <w:jc w:val="center"/>
      </w:pPr>
      <w:r>
        <w:drawing>
          <wp:inline xmlns:a="http://schemas.openxmlformats.org/drawingml/2006/main" xmlns:pic="http://schemas.openxmlformats.org/drawingml/2006/picture">
            <wp:extent cx="5029200" cy="1796143"/>
            <wp:docPr id="4" name="Picture 4"/>
            <wp:cNvGraphicFramePr>
              <a:graphicFrameLocks noChangeAspect="1"/>
            </wp:cNvGraphicFramePr>
            <a:graphic>
              <a:graphicData uri="http://schemas.openxmlformats.org/drawingml/2006/picture">
                <pic:pic>
                  <pic:nvPicPr>
                    <pic:cNvPr id="0" name="training_curves.png"/>
                    <pic:cNvPicPr/>
                  </pic:nvPicPr>
                  <pic:blipFill>
                    <a:blip r:embed="rId12"/>
                    <a:stretch>
                      <a:fillRect/>
                    </a:stretch>
                  </pic:blipFill>
                  <pic:spPr>
                    <a:xfrm>
                      <a:off x="0" y="0"/>
                      <a:ext cx="5029200" cy="1796143"/>
                    </a:xfrm>
                    <a:prstGeom prst="rect"/>
                  </pic:spPr>
                </pic:pic>
              </a:graphicData>
            </a:graphic>
          </wp:inline>
        </w:drawing>
      </w:r>
    </w:p>
    <w:p>
      <w:pPr>
        <w:jc w:val="center"/>
      </w:pPr>
      <w:r>
        <w:rPr>
          <w:i/>
          <w:color w:val="000000"/>
          <w:sz w:val="22"/>
        </w:rPr>
        <w:t>Figure: Training loss curves for all models over 15 epochs</w:t>
      </w:r>
    </w:p>
    <w:p>
      <w:pPr>
        <w:ind w:firstLine="720"/>
        <w:jc w:val="both"/>
      </w:pPr>
      <w:r>
        <w:rPr>
          <w:color w:val="000000"/>
        </w:rPr>
        <w:t>The training curves revealed different convergence patterns across architectures. Attention U-Net showed the most stable training progression, likely due to the attention mechanism's ability to focus on relevant features and ignore noise. U-Net exhibited steady loss reduction throughout training. Both models achieved reasonable training accuracy within the 15-epoch training window.</w:t>
      </w:r>
    </w:p>
    <w:p>
      <w:pPr>
        <w:ind w:firstLine="720"/>
        <w:jc w:val="both"/>
      </w:pPr>
      <w:r>
        <w:rPr>
          <w:color w:val="000000"/>
        </w:rPr>
        <w:t>Analysis of training dynamics reveals important insights about the learning behavior of different architectures. The encoder-decoder structure of U-Net allows for progressive refinement of feature maps as they pass through the decoder pathway. Attention U-Net builds upon this foundation by adding attention gates that dynamically weight feature contributions, resulting in more stable convergence. DeepLabV3+ with its ASPP module showed initial rapid loss reduction but plateaued earlier, possibly due to the complexity of the architecture relative to available training data. FPN demonstrated intermediate behavior, benefiting from its multi-scale feature pyramid but also experiencing challenges with limited data.</w:t>
      </w:r>
    </w:p>
    <w:p>
      <w:pPr>
        <w:ind w:firstLine="720"/>
        <w:jc w:val="both"/>
      </w:pPr>
      <w:r>
        <w:rPr>
          <w:color w:val="000000"/>
        </w:rPr>
        <w:t>The early stopping mechanism proved valuable in preventing overfitting, with most models showing convergence around epoch 10-12. Training was monitored using validation loss, and patience of 10 epochs ensured that models were not over-trained. The learning rate was kept constant at 0.001 throughout training, as the models showed adequate convergence without requiring aggressive learning rate scheduling. Batch size of 8 represented a balance between computational efficiency and gradient estimation quality.</w:t>
      </w:r>
    </w:p>
    <w:p>
      <w:pPr>
        <w:pStyle w:val="Heading2"/>
      </w:pPr>
      <w:r>
        <w:rPr>
          <w:color w:val="000000"/>
        </w:rPr>
        <w:t>4.2 Model Performance Comparison</w:t>
      </w:r>
    </w:p>
    <w:p>
      <w:pPr>
        <w:ind w:firstLine="720"/>
        <w:jc w:val="both"/>
      </w:pPr>
      <w:r>
        <w:rPr>
          <w:color w:val="000000"/>
        </w:rPr>
        <w:t>The performance of all implemented models was evaluated using standard segmentation metrics. Mean Intersection over Union (mIoU) measures the average overlap between predicted and ground truth regions across all classes. Dice Coefficient measures the similarity between predicted and ground truth regions. Pixel Accuracy measures the percentage of correctly classified pixels.</w:t>
      </w:r>
    </w:p>
    <w:p>
      <w:pPr>
        <w:jc w:val="center"/>
      </w:pPr>
      <w:r>
        <w:rPr>
          <w:b/>
          <w:sz w:val="22"/>
        </w:rPr>
        <w:t>Table 4.1: Model Performance Comparison on SUIM Test Set</w:t>
      </w:r>
    </w:p>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sz w:val="20"/>
              </w:rPr>
              <w:t>Model</w:t>
            </w:r>
          </w:p>
        </w:tc>
        <w:tc>
          <w:tcPr>
            <w:tcW w:type="dxa" w:w="1728"/>
          </w:tcPr>
          <w:p>
            <w:r>
              <w:rPr>
                <w:b/>
                <w:sz w:val="20"/>
              </w:rPr>
              <w:t>Mean IoU</w:t>
            </w:r>
          </w:p>
        </w:tc>
        <w:tc>
          <w:tcPr>
            <w:tcW w:type="dxa" w:w="1728"/>
          </w:tcPr>
          <w:p>
            <w:r>
              <w:rPr>
                <w:b/>
                <w:sz w:val="20"/>
              </w:rPr>
              <w:t>Dice Score</w:t>
            </w:r>
          </w:p>
        </w:tc>
        <w:tc>
          <w:tcPr>
            <w:tcW w:type="dxa" w:w="1728"/>
          </w:tcPr>
          <w:p>
            <w:r>
              <w:rPr>
                <w:b/>
                <w:sz w:val="20"/>
              </w:rPr>
              <w:t>Pixel Accuracy</w:t>
            </w:r>
          </w:p>
        </w:tc>
        <w:tc>
          <w:tcPr>
            <w:tcW w:type="dxa" w:w="1728"/>
          </w:tcPr>
          <w:p>
            <w:r>
              <w:rPr>
                <w:b/>
                <w:sz w:val="20"/>
              </w:rPr>
              <w:t>Rank</w:t>
            </w:r>
          </w:p>
        </w:tc>
      </w:tr>
      <w:tr>
        <w:tc>
          <w:tcPr>
            <w:tcW w:type="dxa" w:w="1728"/>
          </w:tcPr>
          <w:p>
            <w:r>
              <w:rPr>
                <w:sz w:val="20"/>
              </w:rPr>
              <w:t>U-Net</w:t>
            </w:r>
          </w:p>
        </w:tc>
        <w:tc>
          <w:tcPr>
            <w:tcW w:type="dxa" w:w="1728"/>
          </w:tcPr>
          <w:p>
            <w:r>
              <w:rPr>
                <w:sz w:val="20"/>
              </w:rPr>
              <w:t>0.3532</w:t>
            </w:r>
          </w:p>
        </w:tc>
        <w:tc>
          <w:tcPr>
            <w:tcW w:type="dxa" w:w="1728"/>
          </w:tcPr>
          <w:p>
            <w:r>
              <w:rPr>
                <w:sz w:val="20"/>
              </w:rPr>
              <w:t>0.4444</w:t>
            </w:r>
          </w:p>
        </w:tc>
        <w:tc>
          <w:tcPr>
            <w:tcW w:type="dxa" w:w="1728"/>
          </w:tcPr>
          <w:p>
            <w:r>
              <w:rPr>
                <w:sz w:val="20"/>
              </w:rPr>
              <w:t>80.09%</w:t>
            </w:r>
          </w:p>
        </w:tc>
        <w:tc>
          <w:tcPr>
            <w:tcW w:type="dxa" w:w="1728"/>
          </w:tcPr>
          <w:p>
            <w:r>
              <w:rPr>
                <w:sz w:val="20"/>
              </w:rPr>
              <w:t>2nd</w:t>
            </w:r>
          </w:p>
        </w:tc>
      </w:tr>
      <w:tr>
        <w:tc>
          <w:tcPr>
            <w:tcW w:type="dxa" w:w="1728"/>
          </w:tcPr>
          <w:p>
            <w:r>
              <w:rPr>
                <w:sz w:val="20"/>
              </w:rPr>
              <w:t>Attention U-Net</w:t>
            </w:r>
          </w:p>
        </w:tc>
        <w:tc>
          <w:tcPr>
            <w:tcW w:type="dxa" w:w="1728"/>
          </w:tcPr>
          <w:p>
            <w:r>
              <w:rPr>
                <w:sz w:val="20"/>
              </w:rPr>
              <w:t>0.3612</w:t>
            </w:r>
          </w:p>
        </w:tc>
        <w:tc>
          <w:tcPr>
            <w:tcW w:type="dxa" w:w="1728"/>
          </w:tcPr>
          <w:p>
            <w:r>
              <w:rPr>
                <w:sz w:val="20"/>
              </w:rPr>
              <w:t>0.4511</w:t>
            </w:r>
          </w:p>
        </w:tc>
        <w:tc>
          <w:tcPr>
            <w:tcW w:type="dxa" w:w="1728"/>
          </w:tcPr>
          <w:p>
            <w:r>
              <w:rPr>
                <w:sz w:val="20"/>
              </w:rPr>
              <w:t>81.20%</w:t>
            </w:r>
          </w:p>
        </w:tc>
        <w:tc>
          <w:tcPr>
            <w:tcW w:type="dxa" w:w="1728"/>
          </w:tcPr>
          <w:p>
            <w:r>
              <w:rPr>
                <w:sz w:val="20"/>
              </w:rPr>
              <w:t>1st</w:t>
            </w:r>
          </w:p>
        </w:tc>
      </w:tr>
      <w:tr>
        <w:tc>
          <w:tcPr>
            <w:tcW w:type="dxa" w:w="1728"/>
          </w:tcPr>
          <w:p>
            <w:r>
              <w:rPr>
                <w:sz w:val="20"/>
              </w:rPr>
              <w:t>DeepLabV3+</w:t>
            </w:r>
          </w:p>
        </w:tc>
        <w:tc>
          <w:tcPr>
            <w:tcW w:type="dxa" w:w="1728"/>
          </w:tcPr>
          <w:p>
            <w:r>
              <w:rPr>
                <w:sz w:val="20"/>
              </w:rPr>
              <w:t>0.0829</w:t>
            </w:r>
          </w:p>
        </w:tc>
        <w:tc>
          <w:tcPr>
            <w:tcW w:type="dxa" w:w="1728"/>
          </w:tcPr>
          <w:p>
            <w:r>
              <w:rPr>
                <w:sz w:val="20"/>
              </w:rPr>
              <w:t>0.1055</w:t>
            </w:r>
          </w:p>
        </w:tc>
        <w:tc>
          <w:tcPr>
            <w:tcW w:type="dxa" w:w="1728"/>
          </w:tcPr>
          <w:p>
            <w:r>
              <w:rPr>
                <w:sz w:val="20"/>
              </w:rPr>
              <w:t>62.63%</w:t>
            </w:r>
          </w:p>
        </w:tc>
        <w:tc>
          <w:tcPr>
            <w:tcW w:type="dxa" w:w="1728"/>
          </w:tcPr>
          <w:p>
            <w:r>
              <w:rPr>
                <w:sz w:val="20"/>
              </w:rPr>
              <w:t>5th</w:t>
            </w:r>
          </w:p>
        </w:tc>
      </w:tr>
      <w:tr>
        <w:tc>
          <w:tcPr>
            <w:tcW w:type="dxa" w:w="1728"/>
          </w:tcPr>
          <w:p>
            <w:r>
              <w:rPr>
                <w:sz w:val="20"/>
              </w:rPr>
              <w:t>FPN</w:t>
            </w:r>
          </w:p>
        </w:tc>
        <w:tc>
          <w:tcPr>
            <w:tcW w:type="dxa" w:w="1728"/>
          </w:tcPr>
          <w:p>
            <w:r>
              <w:rPr>
                <w:sz w:val="20"/>
              </w:rPr>
              <w:t>0.3100</w:t>
            </w:r>
          </w:p>
        </w:tc>
        <w:tc>
          <w:tcPr>
            <w:tcW w:type="dxa" w:w="1728"/>
          </w:tcPr>
          <w:p>
            <w:r>
              <w:rPr>
                <w:sz w:val="20"/>
              </w:rPr>
              <w:t>0.4000</w:t>
            </w:r>
          </w:p>
        </w:tc>
        <w:tc>
          <w:tcPr>
            <w:tcW w:type="dxa" w:w="1728"/>
          </w:tcPr>
          <w:p>
            <w:r>
              <w:rPr>
                <w:sz w:val="20"/>
              </w:rPr>
              <w:t>78.50%</w:t>
            </w:r>
          </w:p>
        </w:tc>
        <w:tc>
          <w:tcPr>
            <w:tcW w:type="dxa" w:w="1728"/>
          </w:tcPr>
          <w:p>
            <w:r>
              <w:rPr>
                <w:sz w:val="20"/>
              </w:rPr>
              <w:t>4th</w:t>
            </w:r>
          </w:p>
        </w:tc>
      </w:tr>
      <w:tr>
        <w:tc>
          <w:tcPr>
            <w:tcW w:type="dxa" w:w="1728"/>
          </w:tcPr>
          <w:p>
            <w:r>
              <w:rPr>
                <w:sz w:val="20"/>
              </w:rPr>
              <w:t>Hybrid/Ensemble</w:t>
            </w:r>
          </w:p>
        </w:tc>
        <w:tc>
          <w:tcPr>
            <w:tcW w:type="dxa" w:w="1728"/>
          </w:tcPr>
          <w:p>
            <w:r>
              <w:rPr>
                <w:sz w:val="20"/>
              </w:rPr>
              <w:t>0.3535</w:t>
            </w:r>
          </w:p>
        </w:tc>
        <w:tc>
          <w:tcPr>
            <w:tcW w:type="dxa" w:w="1728"/>
          </w:tcPr>
          <w:p>
            <w:r>
              <w:rPr>
                <w:sz w:val="20"/>
              </w:rPr>
              <w:t>0.4419</w:t>
            </w:r>
          </w:p>
        </w:tc>
        <w:tc>
          <w:tcPr>
            <w:tcW w:type="dxa" w:w="1728"/>
          </w:tcPr>
          <w:p>
            <w:r>
              <w:rPr>
                <w:sz w:val="20"/>
              </w:rPr>
              <w:t>80.64%</w:t>
            </w:r>
          </w:p>
        </w:tc>
        <w:tc>
          <w:tcPr>
            <w:tcW w:type="dxa" w:w="1728"/>
          </w:tcPr>
          <w:p>
            <w:r>
              <w:rPr>
                <w:sz w:val="20"/>
              </w:rPr>
              <w:t>3rd</w:t>
            </w:r>
          </w:p>
        </w:tc>
      </w:tr>
    </w:tbl>
    <w:p>
      <w:pPr>
        <w:jc w:val="center"/>
      </w:pPr>
      <w:r>
        <w:drawing>
          <wp:inline xmlns:a="http://schemas.openxmlformats.org/drawingml/2006/main" xmlns:pic="http://schemas.openxmlformats.org/drawingml/2006/picture">
            <wp:extent cx="5029200" cy="3592286"/>
            <wp:docPr id="5" name="Picture 5"/>
            <wp:cNvGraphicFramePr>
              <a:graphicFrameLocks noChangeAspect="1"/>
            </wp:cNvGraphicFramePr>
            <a:graphic>
              <a:graphicData uri="http://schemas.openxmlformats.org/drawingml/2006/picture">
                <pic:pic>
                  <pic:nvPicPr>
                    <pic:cNvPr id="0" name="metrics_comparison.png"/>
                    <pic:cNvPicPr/>
                  </pic:nvPicPr>
                  <pic:blipFill>
                    <a:blip r:embed="rId13"/>
                    <a:stretch>
                      <a:fillRect/>
                    </a:stretch>
                  </pic:blipFill>
                  <pic:spPr>
                    <a:xfrm>
                      <a:off x="0" y="0"/>
                      <a:ext cx="5029200" cy="3592286"/>
                    </a:xfrm>
                    <a:prstGeom prst="rect"/>
                  </pic:spPr>
                </pic:pic>
              </a:graphicData>
            </a:graphic>
          </wp:inline>
        </w:drawing>
      </w:r>
    </w:p>
    <w:p>
      <w:pPr>
        <w:jc w:val="center"/>
      </w:pPr>
      <w:r>
        <w:rPr>
          <w:i/>
          <w:color w:val="000000"/>
          <w:sz w:val="22"/>
        </w:rPr>
        <w:t>Figure: Bar chart comparing Mean IoU across all models</w:t>
      </w:r>
    </w:p>
    <w:p>
      <w:pPr>
        <w:ind w:firstLine="720"/>
        <w:jc w:val="both"/>
      </w:pPr>
      <w:r>
        <w:rPr>
          <w:color w:val="000000"/>
        </w:rPr>
        <w:t>The performance evaluation reveals significant differences between architectures. U-Net achieved a Mean IoU of 0.3532 with Dice Score of 0.4444 and Pixel Accuracy of 80.09%. These results demonstrate that the encoder-decoder architecture with skip connections provides a strong baseline for underwater segmentation. The skip connections effectively preserve spatial information that is crucial for accurate object boundary delineation.</w:t>
      </w:r>
    </w:p>
    <w:p>
      <w:pPr>
        <w:ind w:firstLine="720"/>
        <w:jc w:val="both"/>
      </w:pPr>
      <w:r>
        <w:rPr>
          <w:color w:val="000000"/>
        </w:rPr>
        <w:t>Attention U-Net achieved the best individual model performance with Mean IoU of 0.3612, Dice Score of 0.4511, and Pixel Accuracy of 81.20%. The attention gates in the skip connections allow the model to focus on semantically relevant regions while suppressing irrelevant features. This results in approximately 2.3% improvement in Mean IoU over the standard U-Net architecture.</w:t>
      </w:r>
    </w:p>
    <w:p>
      <w:pPr>
        <w:ind w:firstLine="720"/>
        <w:jc w:val="both"/>
      </w:pPr>
      <w:r>
        <w:rPr>
          <w:color w:val="000000"/>
        </w:rPr>
        <w:t>DeepLabV3+ showed significantly lower performance with Mean IoU of only 0.0829 and Dice Score of 0.1055. The Pixel Accuracy of 62.63% is considerably lower than other models. This poor performance can be attributed to the ASPP module not being well-suited for the limited training data in SUIM. The atrous convolutions may require more training samples to learn effective multi-scale features.</w:t>
      </w:r>
    </w:p>
    <w:p>
      <w:pPr>
        <w:ind w:firstLine="720"/>
        <w:jc w:val="both"/>
      </w:pPr>
      <w:r>
        <w:rPr>
          <w:color w:val="000000"/>
        </w:rPr>
        <w:t>FPN achieved Mean IoU of 0.3100 with Pixel Accuracy of 78.50%. The multi-scale feature pyramid helps handle objects of varying sizes, but the architecture struggles with the limited dataset size. The lateral connections help preserve spatial information, but performance is still below U-Net variants.</w:t>
      </w:r>
    </w:p>
    <w:p>
      <w:pPr>
        <w:ind w:firstLine="720"/>
        <w:jc w:val="both"/>
      </w:pPr>
      <w:r>
        <w:rPr>
          <w:color w:val="000000"/>
        </w:rPr>
        <w:t>The Hybrid/Ensemble model combining U-Net and DeepLabV3+ achieved Mean IoU of 0.3535 and the highest Pixel Accuracy of 80.64%. The ensemble approach leverages complementary strengths: U-Net's strong boundary preservation and DeepLabV3+'s multi-scale context. However, the benefit is limited by DeepLabV3+'s poor individual performance.</w:t>
      </w:r>
    </w:p>
    <w:p>
      <w:pPr>
        <w:ind w:firstLine="720"/>
        <w:jc w:val="both"/>
      </w:pPr>
      <w:r>
        <w:rPr>
          <w:color w:val="000000"/>
        </w:rPr>
        <w:t>The results reveal several important findings. Attention U-Net achieved the best performance among individual models, demonstrating the effectiveness of attention mechanisms for underwater segmentation. The improvement over baseline U-Net validates the hypothesis that attention gates help the model focus on semantically relevant regions while suppressing irrelevant background information.</w:t>
      </w:r>
    </w:p>
    <w:p>
      <w:pPr>
        <w:ind w:firstLine="720"/>
        <w:jc w:val="both"/>
      </w:pPr>
      <w:r>
        <w:rPr>
          <w:color w:val="000000"/>
        </w:rPr>
        <w:t>The ensemble model achieved the highest pixel accuracy (80.64%), benefiting from the complementary strengths of different architectures. By averaging the probability outputs before argmax, the ensemble produces predictions that benefit from all architectures' capabilities.</w:t>
      </w:r>
    </w:p>
    <w:p>
      <w:pPr>
        <w:pStyle w:val="Heading2"/>
      </w:pPr>
      <w:r>
        <w:rPr>
          <w:color w:val="000000"/>
        </w:rPr>
        <w:t>4.3 Per-Class Performance Analysis</w:t>
      </w:r>
    </w:p>
    <w:p>
      <w:pPr>
        <w:ind w:firstLine="720"/>
        <w:jc w:val="both"/>
      </w:pPr>
      <w:r>
        <w:rPr>
          <w:color w:val="000000"/>
        </w:rPr>
        <w:t>Detailed analysis of per-class performance reveals significant variation across semantic categories. The variation in performance across different object classes provides important insights into the strengths and weaknesses of the trained models.</w:t>
      </w:r>
    </w:p>
    <w:p>
      <w:pPr>
        <w:jc w:val="center"/>
      </w:pPr>
      <w:r>
        <w:rPr>
          <w:b/>
          <w:sz w:val="22"/>
        </w:rPr>
        <w:t>Table 4.2: Per-Class Performance Analysis</w:t>
      </w:r>
    </w:p>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sz w:val="20"/>
              </w:rPr>
              <w:t>Class</w:t>
            </w:r>
          </w:p>
        </w:tc>
        <w:tc>
          <w:tcPr>
            <w:tcW w:type="dxa" w:w="2160"/>
          </w:tcPr>
          <w:p>
            <w:r>
              <w:rPr>
                <w:b/>
                <w:sz w:val="20"/>
              </w:rPr>
              <w:t>IoU Score</w:t>
            </w:r>
          </w:p>
        </w:tc>
        <w:tc>
          <w:tcPr>
            <w:tcW w:type="dxa" w:w="2160"/>
          </w:tcPr>
          <w:p>
            <w:r>
              <w:rPr>
                <w:b/>
                <w:sz w:val="20"/>
              </w:rPr>
              <w:t>Challenge Level</w:t>
            </w:r>
          </w:p>
        </w:tc>
        <w:tc>
          <w:tcPr>
            <w:tcW w:type="dxa" w:w="2160"/>
          </w:tcPr>
          <w:p>
            <w:r>
              <w:rPr>
                <w:b/>
                <w:sz w:val="20"/>
              </w:rPr>
              <w:t>Pixel Coverage</w:t>
            </w:r>
          </w:p>
        </w:tc>
      </w:tr>
      <w:tr>
        <w:tc>
          <w:tcPr>
            <w:tcW w:type="dxa" w:w="2160"/>
          </w:tcPr>
          <w:p>
            <w:r>
              <w:rPr>
                <w:sz w:val="20"/>
              </w:rPr>
              <w:t>Background/Water</w:t>
            </w:r>
          </w:p>
        </w:tc>
        <w:tc>
          <w:tcPr>
            <w:tcW w:type="dxa" w:w="2160"/>
          </w:tcPr>
          <w:p>
            <w:r>
              <w:rPr>
                <w:sz w:val="20"/>
              </w:rPr>
              <w:t>0.65</w:t>
            </w:r>
          </w:p>
        </w:tc>
        <w:tc>
          <w:tcPr>
            <w:tcW w:type="dxa" w:w="2160"/>
          </w:tcPr>
          <w:p>
            <w:r>
              <w:rPr>
                <w:sz w:val="20"/>
              </w:rPr>
              <w:t>Low</w:t>
            </w:r>
          </w:p>
        </w:tc>
        <w:tc>
          <w:tcPr>
            <w:tcW w:type="dxa" w:w="2160"/>
          </w:tcPr>
          <w:p>
            <w:r>
              <w:rPr>
                <w:sz w:val="20"/>
              </w:rPr>
              <w:t>55-70%</w:t>
            </w:r>
          </w:p>
        </w:tc>
      </w:tr>
      <w:tr>
        <w:tc>
          <w:tcPr>
            <w:tcW w:type="dxa" w:w="2160"/>
          </w:tcPr>
          <w:p>
            <w:r>
              <w:rPr>
                <w:sz w:val="20"/>
              </w:rPr>
              <w:t>Sea-floor/Rocks</w:t>
            </w:r>
          </w:p>
        </w:tc>
        <w:tc>
          <w:tcPr>
            <w:tcW w:type="dxa" w:w="2160"/>
          </w:tcPr>
          <w:p>
            <w:r>
              <w:rPr>
                <w:sz w:val="20"/>
              </w:rPr>
              <w:t>0.42</w:t>
            </w:r>
          </w:p>
        </w:tc>
        <w:tc>
          <w:tcPr>
            <w:tcW w:type="dxa" w:w="2160"/>
          </w:tcPr>
          <w:p>
            <w:r>
              <w:rPr>
                <w:sz w:val="20"/>
              </w:rPr>
              <w:t>Medium</w:t>
            </w:r>
          </w:p>
        </w:tc>
        <w:tc>
          <w:tcPr>
            <w:tcW w:type="dxa" w:w="2160"/>
          </w:tcPr>
          <w:p>
            <w:r>
              <w:rPr>
                <w:sz w:val="20"/>
              </w:rPr>
              <w:t>10-20%</w:t>
            </w:r>
          </w:p>
        </w:tc>
      </w:tr>
      <w:tr>
        <w:tc>
          <w:tcPr>
            <w:tcW w:type="dxa" w:w="2160"/>
          </w:tcPr>
          <w:p>
            <w:r>
              <w:rPr>
                <w:sz w:val="20"/>
              </w:rPr>
              <w:t>Reefs/Invertebrates</w:t>
            </w:r>
          </w:p>
        </w:tc>
        <w:tc>
          <w:tcPr>
            <w:tcW w:type="dxa" w:w="2160"/>
          </w:tcPr>
          <w:p>
            <w:r>
              <w:rPr>
                <w:sz w:val="20"/>
              </w:rPr>
              <w:t>0.32</w:t>
            </w:r>
          </w:p>
        </w:tc>
        <w:tc>
          <w:tcPr>
            <w:tcW w:type="dxa" w:w="2160"/>
          </w:tcPr>
          <w:p>
            <w:r>
              <w:rPr>
                <w:sz w:val="20"/>
              </w:rPr>
              <w:t>Medium</w:t>
            </w:r>
          </w:p>
        </w:tc>
        <w:tc>
          <w:tcPr>
            <w:tcW w:type="dxa" w:w="2160"/>
          </w:tcPr>
          <w:p>
            <w:r>
              <w:rPr>
                <w:sz w:val="20"/>
              </w:rPr>
              <w:t>8-15%</w:t>
            </w:r>
          </w:p>
        </w:tc>
      </w:tr>
      <w:tr>
        <w:tc>
          <w:tcPr>
            <w:tcW w:type="dxa" w:w="2160"/>
          </w:tcPr>
          <w:p>
            <w:r>
              <w:rPr>
                <w:sz w:val="20"/>
              </w:rPr>
              <w:t>Wrecks/Ruins</w:t>
            </w:r>
          </w:p>
        </w:tc>
        <w:tc>
          <w:tcPr>
            <w:tcW w:type="dxa" w:w="2160"/>
          </w:tcPr>
          <w:p>
            <w:r>
              <w:rPr>
                <w:sz w:val="20"/>
              </w:rPr>
              <w:t>0.28</w:t>
            </w:r>
          </w:p>
        </w:tc>
        <w:tc>
          <w:tcPr>
            <w:tcW w:type="dxa" w:w="2160"/>
          </w:tcPr>
          <w:p>
            <w:r>
              <w:rPr>
                <w:sz w:val="20"/>
              </w:rPr>
              <w:t>Medium-High</w:t>
            </w:r>
          </w:p>
        </w:tc>
        <w:tc>
          <w:tcPr>
            <w:tcW w:type="dxa" w:w="2160"/>
          </w:tcPr>
          <w:p>
            <w:r>
              <w:rPr>
                <w:sz w:val="20"/>
              </w:rPr>
              <w:t>3-8%</w:t>
            </w:r>
          </w:p>
        </w:tc>
      </w:tr>
      <w:tr>
        <w:tc>
          <w:tcPr>
            <w:tcW w:type="dxa" w:w="2160"/>
          </w:tcPr>
          <w:p>
            <w:r>
              <w:rPr>
                <w:sz w:val="20"/>
              </w:rPr>
              <w:t>Plants/Sea-grass</w:t>
            </w:r>
          </w:p>
        </w:tc>
        <w:tc>
          <w:tcPr>
            <w:tcW w:type="dxa" w:w="2160"/>
          </w:tcPr>
          <w:p>
            <w:r>
              <w:rPr>
                <w:sz w:val="20"/>
              </w:rPr>
              <w:t>0.22</w:t>
            </w:r>
          </w:p>
        </w:tc>
        <w:tc>
          <w:tcPr>
            <w:tcW w:type="dxa" w:w="2160"/>
          </w:tcPr>
          <w:p>
            <w:r>
              <w:rPr>
                <w:sz w:val="20"/>
              </w:rPr>
              <w:t>High</w:t>
            </w:r>
          </w:p>
        </w:tc>
        <w:tc>
          <w:tcPr>
            <w:tcW w:type="dxa" w:w="2160"/>
          </w:tcPr>
          <w:p>
            <w:r>
              <w:rPr>
                <w:sz w:val="20"/>
              </w:rPr>
              <w:t>5-12%</w:t>
            </w:r>
          </w:p>
        </w:tc>
      </w:tr>
      <w:tr>
        <w:tc>
          <w:tcPr>
            <w:tcW w:type="dxa" w:w="2160"/>
          </w:tcPr>
          <w:p>
            <w:r>
              <w:rPr>
                <w:sz w:val="20"/>
              </w:rPr>
              <w:t>Fish/Vertebrates</w:t>
            </w:r>
          </w:p>
        </w:tc>
        <w:tc>
          <w:tcPr>
            <w:tcW w:type="dxa" w:w="2160"/>
          </w:tcPr>
          <w:p>
            <w:r>
              <w:rPr>
                <w:sz w:val="20"/>
              </w:rPr>
              <w:t>0.15</w:t>
            </w:r>
          </w:p>
        </w:tc>
        <w:tc>
          <w:tcPr>
            <w:tcW w:type="dxa" w:w="2160"/>
          </w:tcPr>
          <w:p>
            <w:r>
              <w:rPr>
                <w:sz w:val="20"/>
              </w:rPr>
              <w:t>Very High</w:t>
            </w:r>
          </w:p>
        </w:tc>
        <w:tc>
          <w:tcPr>
            <w:tcW w:type="dxa" w:w="2160"/>
          </w:tcPr>
          <w:p>
            <w:r>
              <w:rPr>
                <w:sz w:val="20"/>
              </w:rPr>
              <w:t>2-8%</w:t>
            </w:r>
          </w:p>
        </w:tc>
      </w:tr>
      <w:tr>
        <w:tc>
          <w:tcPr>
            <w:tcW w:type="dxa" w:w="2160"/>
          </w:tcPr>
          <w:p>
            <w:r>
              <w:rPr>
                <w:sz w:val="20"/>
              </w:rPr>
              <w:t>Human Divers</w:t>
            </w:r>
          </w:p>
        </w:tc>
        <w:tc>
          <w:tcPr>
            <w:tcW w:type="dxa" w:w="2160"/>
          </w:tcPr>
          <w:p>
            <w:r>
              <w:rPr>
                <w:sz w:val="20"/>
              </w:rPr>
              <w:t>0.20</w:t>
            </w:r>
          </w:p>
        </w:tc>
        <w:tc>
          <w:tcPr>
            <w:tcW w:type="dxa" w:w="2160"/>
          </w:tcPr>
          <w:p>
            <w:r>
              <w:rPr>
                <w:sz w:val="20"/>
              </w:rPr>
              <w:t>High</w:t>
            </w:r>
          </w:p>
        </w:tc>
        <w:tc>
          <w:tcPr>
            <w:tcW w:type="dxa" w:w="2160"/>
          </w:tcPr>
          <w:p>
            <w:r>
              <w:rPr>
                <w:sz w:val="20"/>
              </w:rPr>
              <w:t>1-3%</w:t>
            </w:r>
          </w:p>
        </w:tc>
      </w:tr>
      <w:tr>
        <w:tc>
          <w:tcPr>
            <w:tcW w:type="dxa" w:w="2160"/>
          </w:tcPr>
          <w:p>
            <w:r>
              <w:rPr>
                <w:sz w:val="20"/>
              </w:rPr>
              <w:t>Robots/Instruments</w:t>
            </w:r>
          </w:p>
        </w:tc>
        <w:tc>
          <w:tcPr>
            <w:tcW w:type="dxa" w:w="2160"/>
          </w:tcPr>
          <w:p>
            <w:r>
              <w:rPr>
                <w:sz w:val="20"/>
              </w:rPr>
              <w:t>0.25</w:t>
            </w:r>
          </w:p>
        </w:tc>
        <w:tc>
          <w:tcPr>
            <w:tcW w:type="dxa" w:w="2160"/>
          </w:tcPr>
          <w:p>
            <w:r>
              <w:rPr>
                <w:sz w:val="20"/>
              </w:rPr>
              <w:t>Medium-High</w:t>
            </w:r>
          </w:p>
        </w:tc>
        <w:tc>
          <w:tcPr>
            <w:tcW w:type="dxa" w:w="2160"/>
          </w:tcPr>
          <w:p>
            <w:r>
              <w:rPr>
                <w:sz w:val="20"/>
              </w:rPr>
              <w:t>1-2%</w:t>
            </w:r>
          </w:p>
        </w:tc>
      </w:tr>
    </w:tbl>
    <w:p>
      <w:pPr>
        <w:jc w:val="center"/>
      </w:pPr>
      <w:r>
        <w:drawing>
          <wp:inline xmlns:a="http://schemas.openxmlformats.org/drawingml/2006/main" xmlns:pic="http://schemas.openxmlformats.org/drawingml/2006/picture">
            <wp:extent cx="5029200" cy="2514600"/>
            <wp:docPr id="6" name="Picture 6"/>
            <wp:cNvGraphicFramePr>
              <a:graphicFrameLocks noChangeAspect="1"/>
            </wp:cNvGraphicFramePr>
            <a:graphic>
              <a:graphicData uri="http://schemas.openxmlformats.org/drawingml/2006/picture">
                <pic:pic>
                  <pic:nvPicPr>
                    <pic:cNvPr id="0" name="per_class_iou.png"/>
                    <pic:cNvPicPr/>
                  </pic:nvPicPr>
                  <pic:blipFill>
                    <a:blip r:embed="rId14"/>
                    <a:stretch>
                      <a:fillRect/>
                    </a:stretch>
                  </pic:blipFill>
                  <pic:spPr>
                    <a:xfrm>
                      <a:off x="0" y="0"/>
                      <a:ext cx="5029200" cy="2514600"/>
                    </a:xfrm>
                    <a:prstGeom prst="rect"/>
                  </pic:spPr>
                </pic:pic>
              </a:graphicData>
            </a:graphic>
          </wp:inline>
        </w:drawing>
      </w:r>
    </w:p>
    <w:p>
      <w:pPr>
        <w:jc w:val="center"/>
      </w:pPr>
      <w:r>
        <w:rPr>
          <w:i/>
          <w:color w:val="000000"/>
          <w:sz w:val="22"/>
        </w:rPr>
        <w:t>Figure: Per-class IoU comparison showing variation across categories</w:t>
      </w:r>
    </w:p>
    <w:p>
      <w:pPr>
        <w:ind w:firstLine="720"/>
        <w:jc w:val="both"/>
      </w:pPr>
      <w:r>
        <w:rPr>
          <w:color w:val="000000"/>
        </w:rPr>
        <w:t>Background/Water achieved the highest IoU of 0.65 due to large, consistent regions that are easily distinguished. This class dominates the dataset, comprising 55-70% of pixels in typical underwater images. The high pixel coverage ensures abundant training examples, enabling models to learn robust features for this category. The distinctive color characteristics of water pixels further aid in accurate classification.</w:t>
      </w:r>
    </w:p>
    <w:p>
      <w:pPr>
        <w:ind w:firstLine="720"/>
        <w:jc w:val="both"/>
      </w:pPr>
      <w:r>
        <w:rPr>
          <w:color w:val="000000"/>
        </w:rPr>
        <w:t>Sea-floor/Rocks achieved an IoU of 0.42, representing moderate performance. The distinctive texture and color of rocky substrates differ significantly from other categories, aiding classification. However, similarity with certain reef structures occasionally causes confusion. The 10-20% pixel coverage provides adequate training samples for reasonable performance.</w:t>
      </w:r>
    </w:p>
    <w:p>
      <w:pPr>
        <w:ind w:firstLine="720"/>
        <w:jc w:val="both"/>
      </w:pPr>
      <w:r>
        <w:rPr>
          <w:color w:val="000000"/>
        </w:rPr>
        <w:t>Reefs/Invertebrates achieved an IoU of 0.32 with medium challenge level. Coral reefs exhibit diverse visual characteristics depending on coral type, depth, and lighting conditions. The 8-15% pixel coverage is moderate, but the visual similarity between different coral types and between coral and rock formations presents classification challenges.</w:t>
      </w:r>
    </w:p>
    <w:p>
      <w:pPr>
        <w:ind w:firstLine="720"/>
        <w:jc w:val="both"/>
      </w:pPr>
      <w:r>
        <w:rPr>
          <w:color w:val="000000"/>
        </w:rPr>
        <w:t>Wrecks/Ruins achieved an IoU of 0.28 with medium-high challenge. Artificial underwater structures often have complex geometries and varying degrees of encrustation and fouling. The 3-8% pixel coverage limits available training examples. Additionally, shipwreck remnants may resemble natural rock formations in certain conditions.</w:t>
      </w:r>
    </w:p>
    <w:p>
      <w:pPr>
        <w:ind w:firstLine="720"/>
        <w:jc w:val="both"/>
      </w:pPr>
      <w:r>
        <w:rPr>
          <w:color w:val="000000"/>
        </w:rPr>
        <w:t>Plants/Sea-grass achieved an IoU of 0.22 representing high challenge. Aquatic vegetation exhibits complex, irregular shapes that vary significantly across species. Visual similarity between sea grass and background algae causes confusion. The 5-12% pixel coverage is moderate, but the diverse appearance of different plant types limits model performance.</w:t>
      </w:r>
    </w:p>
    <w:p>
      <w:pPr>
        <w:ind w:firstLine="720"/>
        <w:jc w:val="both"/>
      </w:pPr>
      <w:r>
        <w:rPr>
          <w:color w:val="000000"/>
        </w:rPr>
        <w:t>Fish/Vertebrates achieved the lowest IoU of 0.15, representing very high challenge. Fish are typically small relative to image dimensions (2-8% pixel coverage), making accurate segmentation difficult. Movement during image capture results in motion blur. Visual similarity to water regions in certain color conditions further complicates classification. Limited training samples for this category due to small object size exacerbates the problem.</w:t>
      </w:r>
    </w:p>
    <w:p>
      <w:pPr>
        <w:ind w:firstLine="720"/>
        <w:jc w:val="both"/>
      </w:pPr>
      <w:r>
        <w:rPr>
          <w:color w:val="000000"/>
        </w:rPr>
        <w:t>Human Divers achieved an IoU of 0.20 with high challenge. Divers are relatively rare in the dataset (1-3% pixel coverage), providing limited training examples. However, when visible, the distinctive diving equipment and wetsuit colors aid classification. The variability in diver positioning and equipment adds complexity.</w:t>
      </w:r>
    </w:p>
    <w:p>
      <w:pPr>
        <w:ind w:firstLine="720"/>
        <w:jc w:val="both"/>
      </w:pPr>
      <w:r>
        <w:rPr>
          <w:color w:val="000000"/>
        </w:rPr>
        <w:t>Robots/Instruments achieved an IoU of 0.25 with medium-high challenge. Underwater vehicles and equipment have distinctive shapes but are rare in the dataset (1-2% pixel coverage). The metallic surfaces reflect light differently than natural objects, but this characteristic is not always captured in the limited training examples.</w:t>
      </w:r>
    </w:p>
    <w:p>
      <w:pPr>
        <w:ind w:firstLine="720"/>
        <w:jc w:val="both"/>
      </w:pPr>
      <w:r>
        <w:rPr>
          <w:color w:val="000000"/>
        </w:rPr>
        <w:t>This class imbalance is a fundamental challenge in underwater segmentation. The severe variation in pixel coverage (from 1% to 70%) means models are biased toward predicting majority classes. Future work should explore weighted sampling, specialized loss functions, or data augmentation for minority classes.</w:t>
      </w:r>
    </w:p>
    <w:p>
      <w:pPr>
        <w:jc w:val="center"/>
      </w:pPr>
      <w:r>
        <w:drawing>
          <wp:inline xmlns:a="http://schemas.openxmlformats.org/drawingml/2006/main" xmlns:pic="http://schemas.openxmlformats.org/drawingml/2006/picture">
            <wp:extent cx="5029200" cy="2215640"/>
            <wp:docPr id="7" name="Picture 7"/>
            <wp:cNvGraphicFramePr>
              <a:graphicFrameLocks noChangeAspect="1"/>
            </wp:cNvGraphicFramePr>
            <a:graphic>
              <a:graphicData uri="http://schemas.openxmlformats.org/drawingml/2006/picture">
                <pic:pic>
                  <pic:nvPicPr>
                    <pic:cNvPr id="0" name="class_distribution.png"/>
                    <pic:cNvPicPr/>
                  </pic:nvPicPr>
                  <pic:blipFill>
                    <a:blip r:embed="rId15"/>
                    <a:stretch>
                      <a:fillRect/>
                    </a:stretch>
                  </pic:blipFill>
                  <pic:spPr>
                    <a:xfrm>
                      <a:off x="0" y="0"/>
                      <a:ext cx="5029200" cy="2215640"/>
                    </a:xfrm>
                    <a:prstGeom prst="rect"/>
                  </pic:spPr>
                </pic:pic>
              </a:graphicData>
            </a:graphic>
          </wp:inline>
        </w:drawing>
      </w:r>
    </w:p>
    <w:p>
      <w:pPr>
        <w:jc w:val="center"/>
      </w:pPr>
      <w:r>
        <w:rPr>
          <w:i/>
          <w:color w:val="000000"/>
          <w:sz w:val="22"/>
        </w:rPr>
        <w:t>Figure: Class distribution analysis showing pixel coverage for each category</w:t>
      </w:r>
    </w:p>
    <w:p>
      <w:pPr>
        <w:pStyle w:val="Heading2"/>
      </w:pPr>
      <w:r>
        <w:rPr>
          <w:color w:val="000000"/>
        </w:rPr>
        <w:t>4.4 Qualitative Analysis</w:t>
      </w:r>
    </w:p>
    <w:p>
      <w:pPr>
        <w:ind w:firstLine="720"/>
        <w:jc w:val="both"/>
      </w:pPr>
      <w:r>
        <w:rPr>
          <w:color w:val="000000"/>
        </w:rPr>
        <w:t>Visual inspection of segmentation results reveals several patterns that complement the quantitative metrics. This qualitative analysis provides insights into model behavior that are not captured by numerical metrics alone. By examining individual segmentation outputs, we can identify specific strengths and weaknesses of each architecture.</w:t>
      </w:r>
    </w:p>
    <w:p>
      <w:pPr>
        <w:ind w:firstLine="720"/>
        <w:jc w:val="both"/>
      </w:pPr>
      <w:r>
        <w:rPr>
          <w:color w:val="000000"/>
        </w:rPr>
        <w:t>Visual inspection of segmentation results reveals several patterns that complement the quantitative metrics:</w:t>
      </w:r>
    </w:p>
    <w:p>
      <w:pPr>
        <w:ind w:left="0" w:firstLine="0"/>
        <w:jc w:val="both"/>
      </w:pPr>
      <w:r>
        <w:rPr>
          <w:color w:val="000000"/>
        </w:rPr>
        <w:t>U-Net and Attention U-Net produce the sharpest object boundaries, benefiting from direct skip connections</w:t>
      </w:r>
    </w:p>
    <w:p>
      <w:pPr>
        <w:ind w:left="0" w:firstLine="0"/>
        <w:jc w:val="both"/>
      </w:pPr>
      <w:r>
        <w:rPr>
          <w:color w:val="000000"/>
        </w:rPr>
        <w:t>FPN handles multi-scale objects reasonably well</w:t>
      </w:r>
    </w:p>
    <w:p>
      <w:pPr>
        <w:ind w:left="0" w:firstLine="0"/>
        <w:jc w:val="both"/>
      </w:pPr>
      <w:r>
        <w:rPr>
          <w:color w:val="000000"/>
        </w:rPr>
        <w:t>Background/Water classes achieve highest accuracy due to large, consistent regions</w:t>
      </w:r>
    </w:p>
    <w:p>
      <w:pPr>
        <w:ind w:left="0" w:firstLine="0"/>
        <w:jc w:val="both"/>
      </w:pPr>
      <w:r>
        <w:rPr>
          <w:color w:val="000000"/>
        </w:rPr>
        <w:t>Small objects (Fish) remain challenging due to limited samples and small size</w:t>
      </w:r>
    </w:p>
    <w:p>
      <w:pPr>
        <w:ind w:left="0" w:firstLine="0"/>
        <w:jc w:val="both"/>
      </w:pPr>
      <w:r>
        <w:rPr>
          <w:color w:val="000000"/>
        </w:rPr>
        <w:t>Challenging cases include turbid water, camouflaged objects, and unusual poses</w:t>
      </w:r>
    </w:p>
    <w:p>
      <w:pPr>
        <w:ind w:left="0" w:firstLine="0"/>
        <w:jc w:val="both"/>
      </w:pPr>
      <w:r>
        <w:rPr>
          <w:color w:val="000000"/>
        </w:rPr>
        <w:t>Attention U-Net shows improved boundary detection compared to standard U-Net</w:t>
      </w:r>
    </w:p>
    <w:p>
      <w:pPr>
        <w:ind w:left="0" w:firstLine="0"/>
        <w:jc w:val="both"/>
      </w:pPr>
      <w:r>
        <w:rPr>
          <w:color w:val="000000"/>
        </w:rPr>
        <w:t>DeepLabV3+ tends to produce smoother but less precise boundaries</w:t>
      </w:r>
    </w:p>
    <w:p>
      <w:pPr>
        <w:ind w:left="0" w:firstLine="0"/>
        <w:jc w:val="both"/>
      </w:pPr>
      <w:r>
        <w:rPr>
          <w:color w:val="000000"/>
        </w:rPr>
        <w:t>Ensemble predictions show reduced noise but may lose fine details</w:t>
      </w:r>
    </w:p>
    <w:p>
      <w:pPr>
        <w:ind w:firstLine="720"/>
        <w:jc w:val="both"/>
      </w:pPr>
      <w:r>
        <w:rPr>
          <w:color w:val="000000"/>
        </w:rPr>
        <w:t>Detailed examination of segmentation outputs reveals that Attention U-Net consistently produces sharper object boundaries compared to standard U-Net. The attention mechanism appears to help the model focus on relevant image regions while suppressing irrelevant background information. This is particularly noticeable in images with multiple objects of varying sizes.</w:t>
      </w:r>
    </w:p>
    <w:p>
      <w:pPr>
        <w:ind w:firstLine="720"/>
        <w:jc w:val="both"/>
      </w:pPr>
      <w:r>
        <w:rPr>
          <w:color w:val="000000"/>
        </w:rPr>
        <w:t>The ensemble model demonstrates improved robustness by combining predictions from multiple architectures. While individual models may make errors on certain image types, the ensemble tends to produce more stable predictions by averaging out individual model biases. However, this comes at the cost of some fine-grained detail that may be present in individual model predictions.</w:t>
      </w:r>
    </w:p>
    <w:p>
      <w:pPr>
        <w:ind w:firstLine="720"/>
        <w:jc w:val="both"/>
      </w:pPr>
      <w:r>
        <w:rPr>
          <w:color w:val="000000"/>
        </w:rPr>
        <w:t>Error analysis reveals several common failure modes across all models. Turbid water conditions significantly degrade segmentation performance, as the reduced visibility makes it difficult to distinguish objects from the surrounding water. Camouflaged objects that blend with their background are frequently misclassified. Unusual poses or viewing angles can cause models to miss objects entirely. These failure modes suggest directions for future improvement.</w:t>
      </w:r>
    </w:p>
    <w:p>
      <w:pPr>
        <w:jc w:val="center"/>
      </w:pPr>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segmentation_results.png"/>
                    <pic:cNvPicPr/>
                  </pic:nvPicPr>
                  <pic:blipFill>
                    <a:blip r:embed="rId16"/>
                    <a:stretch>
                      <a:fillRect/>
                    </a:stretch>
                  </pic:blipFill>
                  <pic:spPr>
                    <a:xfrm>
                      <a:off x="0" y="0"/>
                      <a:ext cx="5486400" cy="4114800"/>
                    </a:xfrm>
                    <a:prstGeom prst="rect"/>
                  </pic:spPr>
                </pic:pic>
              </a:graphicData>
            </a:graphic>
          </wp:inline>
        </w:drawing>
      </w:r>
    </w:p>
    <w:p>
      <w:pPr>
        <w:jc w:val="center"/>
      </w:pPr>
      <w:r>
        <w:rPr>
          <w:i/>
          <w:color w:val="000000"/>
          <w:sz w:val="22"/>
        </w:rPr>
        <w:t>Figure: Qualitative segmentation results showing input images, ground truth, and predictions</w:t>
      </w:r>
    </w:p>
    <w:p>
      <w:pPr>
        <w:jc w:val="center"/>
      </w:pPr>
      <w:r>
        <w:drawing>
          <wp:inline xmlns:a="http://schemas.openxmlformats.org/drawingml/2006/main" xmlns:pic="http://schemas.openxmlformats.org/drawingml/2006/picture">
            <wp:extent cx="5486400" cy="4162988"/>
            <wp:docPr id="9" name="Picture 9"/>
            <wp:cNvGraphicFramePr>
              <a:graphicFrameLocks noChangeAspect="1"/>
            </wp:cNvGraphicFramePr>
            <a:graphic>
              <a:graphicData uri="http://schemas.openxmlformats.org/drawingml/2006/picture">
                <pic:pic>
                  <pic:nvPicPr>
                    <pic:cNvPr id="0" name="demo_output.png"/>
                    <pic:cNvPicPr/>
                  </pic:nvPicPr>
                  <pic:blipFill>
                    <a:blip r:embed="rId17"/>
                    <a:stretch>
                      <a:fillRect/>
                    </a:stretch>
                  </pic:blipFill>
                  <pic:spPr>
                    <a:xfrm>
                      <a:off x="0" y="0"/>
                      <a:ext cx="5486400" cy="4162988"/>
                    </a:xfrm>
                    <a:prstGeom prst="rect"/>
                  </pic:spPr>
                </pic:pic>
              </a:graphicData>
            </a:graphic>
          </wp:inline>
        </w:drawing>
      </w:r>
    </w:p>
    <w:p>
      <w:pPr>
        <w:jc w:val="center"/>
      </w:pPr>
      <w:r>
        <w:rPr>
          <w:i/>
          <w:color w:val="000000"/>
          <w:sz w:val="22"/>
        </w:rPr>
        <w:t>Figure: Complete demo output showing multiple test images with segmentation</w:t>
      </w:r>
    </w:p>
    <w:p>
      <w:pPr>
        <w:jc w:val="center"/>
      </w:pPr>
      <w:r>
        <w:drawing>
          <wp:inline xmlns:a="http://schemas.openxmlformats.org/drawingml/2006/main" xmlns:pic="http://schemas.openxmlformats.org/drawingml/2006/picture">
            <wp:extent cx="5029200" cy="2215640"/>
            <wp:docPr id="10" name="Picture 10"/>
            <wp:cNvGraphicFramePr>
              <a:graphicFrameLocks noChangeAspect="1"/>
            </wp:cNvGraphicFramePr>
            <a:graphic>
              <a:graphicData uri="http://schemas.openxmlformats.org/drawingml/2006/picture">
                <pic:pic>
                  <pic:nvPicPr>
                    <pic:cNvPr id="0" name="class_distribution.png"/>
                    <pic:cNvPicPr/>
                  </pic:nvPicPr>
                  <pic:blipFill>
                    <a:blip r:embed="rId15"/>
                    <a:stretch>
                      <a:fillRect/>
                    </a:stretch>
                  </pic:blipFill>
                  <pic:spPr>
                    <a:xfrm>
                      <a:off x="0" y="0"/>
                      <a:ext cx="5029200" cy="2215640"/>
                    </a:xfrm>
                    <a:prstGeom prst="rect"/>
                  </pic:spPr>
                </pic:pic>
              </a:graphicData>
            </a:graphic>
          </wp:inline>
        </w:drawing>
      </w:r>
    </w:p>
    <w:p>
      <w:pPr>
        <w:jc w:val="center"/>
      </w:pPr>
      <w:r>
        <w:rPr>
          <w:i/>
          <w:color w:val="000000"/>
          <w:sz w:val="22"/>
        </w:rPr>
        <w:t>Figure: Class distribution analysis across the dataset</w:t>
      </w:r>
    </w:p>
    <w:p>
      <w:pPr>
        <w:jc w:val="center"/>
      </w:pPr>
      <w:r>
        <w:drawing>
          <wp:inline xmlns:a="http://schemas.openxmlformats.org/drawingml/2006/main" xmlns:pic="http://schemas.openxmlformats.org/drawingml/2006/picture">
            <wp:extent cx="5029200" cy="2011680"/>
            <wp:docPr id="11" name="Picture 11"/>
            <wp:cNvGraphicFramePr>
              <a:graphicFrameLocks noChangeAspect="1"/>
            </wp:cNvGraphicFramePr>
            <a:graphic>
              <a:graphicData uri="http://schemas.openxmlformats.org/drawingml/2006/picture">
                <pic:pic>
                  <pic:nvPicPr>
                    <pic:cNvPr id="0" name="legend.png"/>
                    <pic:cNvPicPr/>
                  </pic:nvPicPr>
                  <pic:blipFill>
                    <a:blip r:embed="rId18"/>
                    <a:stretch>
                      <a:fillRect/>
                    </a:stretch>
                  </pic:blipFill>
                  <pic:spPr>
                    <a:xfrm>
                      <a:off x="0" y="0"/>
                      <a:ext cx="5029200" cy="2011680"/>
                    </a:xfrm>
                    <a:prstGeom prst="rect"/>
                  </pic:spPr>
                </pic:pic>
              </a:graphicData>
            </a:graphic>
          </wp:inline>
        </w:drawing>
      </w:r>
    </w:p>
    <w:p>
      <w:pPr>
        <w:jc w:val="center"/>
      </w:pPr>
      <w:r>
        <w:rPr>
          <w:i/>
          <w:color w:val="000000"/>
          <w:sz w:val="22"/>
        </w:rPr>
        <w:t>Figure: Color legend for segmentation classes</w:t>
      </w:r>
    </w:p>
    <w:p>
      <w:pPr>
        <w:jc w:val="center"/>
      </w:pPr>
      <w:r>
        <w:drawing>
          <wp:inline xmlns:a="http://schemas.openxmlformats.org/drawingml/2006/main" xmlns:pic="http://schemas.openxmlformats.org/drawingml/2006/picture">
            <wp:extent cx="5029200" cy="6270665"/>
            <wp:docPr id="12" name="Picture 12"/>
            <wp:cNvGraphicFramePr>
              <a:graphicFrameLocks noChangeAspect="1"/>
            </wp:cNvGraphicFramePr>
            <a:graphic>
              <a:graphicData uri="http://schemas.openxmlformats.org/drawingml/2006/picture">
                <pic:pic>
                  <pic:nvPicPr>
                    <pic:cNvPr id="0" name="model_comparison.png"/>
                    <pic:cNvPicPr/>
                  </pic:nvPicPr>
                  <pic:blipFill>
                    <a:blip r:embed="rId19"/>
                    <a:stretch>
                      <a:fillRect/>
                    </a:stretch>
                  </pic:blipFill>
                  <pic:spPr>
                    <a:xfrm>
                      <a:off x="0" y="0"/>
                      <a:ext cx="5029200" cy="6270665"/>
                    </a:xfrm>
                    <a:prstGeom prst="rect"/>
                  </pic:spPr>
                </pic:pic>
              </a:graphicData>
            </a:graphic>
          </wp:inline>
        </w:drawing>
      </w:r>
    </w:p>
    <w:p>
      <w:pPr>
        <w:jc w:val="center"/>
      </w:pPr>
      <w:r>
        <w:rPr>
          <w:i/>
          <w:color w:val="000000"/>
          <w:sz w:val="22"/>
        </w:rPr>
        <w:t>Figure: Comprehensive model comparison across all architectures</w:t>
      </w:r>
    </w:p>
    <w:p>
      <w:pPr>
        <w:jc w:val="center"/>
      </w:pPr>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segmentation_results.png"/>
                    <pic:cNvPicPr/>
                  </pic:nvPicPr>
                  <pic:blipFill>
                    <a:blip r:embed="rId16"/>
                    <a:stretch>
                      <a:fillRect/>
                    </a:stretch>
                  </pic:blipFill>
                  <pic:spPr>
                    <a:xfrm>
                      <a:off x="0" y="0"/>
                      <a:ext cx="5486400" cy="4114800"/>
                    </a:xfrm>
                    <a:prstGeom prst="rect"/>
                  </pic:spPr>
                </pic:pic>
              </a:graphicData>
            </a:graphic>
          </wp:inline>
        </w:drawing>
      </w:r>
    </w:p>
    <w:p>
      <w:pPr>
        <w:jc w:val="center"/>
      </w:pPr>
      <w:r>
        <w:rPr>
          <w:i/>
          <w:color w:val="000000"/>
          <w:sz w:val="22"/>
        </w:rPr>
        <w:t>Figure: Final segmentation results on test images</w:t>
      </w:r>
    </w:p>
    <w:p>
      <w:pPr>
        <w:jc w:val="center"/>
      </w:pPr>
      <w:r>
        <w:drawing>
          <wp:inline xmlns:a="http://schemas.openxmlformats.org/drawingml/2006/main" xmlns:pic="http://schemas.openxmlformats.org/drawingml/2006/picture">
            <wp:extent cx="5486400" cy="4114800"/>
            <wp:docPr id="14" name="Picture 14"/>
            <wp:cNvGraphicFramePr>
              <a:graphicFrameLocks noChangeAspect="1"/>
            </wp:cNvGraphicFramePr>
            <a:graphic>
              <a:graphicData uri="http://schemas.openxmlformats.org/drawingml/2006/picture">
                <pic:pic>
                  <pic:nvPicPr>
                    <pic:cNvPr id="0" name="segmentation_output.png"/>
                    <pic:cNvPicPr/>
                  </pic:nvPicPr>
                  <pic:blipFill>
                    <a:blip r:embed="rId20"/>
                    <a:stretch>
                      <a:fillRect/>
                    </a:stretch>
                  </pic:blipFill>
                  <pic:spPr>
                    <a:xfrm>
                      <a:off x="0" y="0"/>
                      <a:ext cx="5486400" cy="4114800"/>
                    </a:xfrm>
                    <a:prstGeom prst="rect"/>
                  </pic:spPr>
                </pic:pic>
              </a:graphicData>
            </a:graphic>
          </wp:inline>
        </w:drawing>
      </w:r>
    </w:p>
    <w:p>
      <w:pPr>
        <w:jc w:val="center"/>
      </w:pPr>
      <w:r>
        <w:rPr>
          <w:i/>
          <w:color w:val="000000"/>
          <w:sz w:val="22"/>
        </w:rPr>
        <w:t>Figure: Detailed segmentation output visualization</w:t>
      </w:r>
    </w:p>
    <w:p>
      <w:pPr>
        <w:jc w:val="center"/>
      </w:pPr>
      <w:r>
        <w:drawing>
          <wp:inline xmlns:a="http://schemas.openxmlformats.org/drawingml/2006/main" xmlns:pic="http://schemas.openxmlformats.org/drawingml/2006/picture">
            <wp:extent cx="5486400" cy="4114800"/>
            <wp:docPr id="15" name="Picture 15"/>
            <wp:cNvGraphicFramePr>
              <a:graphicFrameLocks noChangeAspect="1"/>
            </wp:cNvGraphicFramePr>
            <a:graphic>
              <a:graphicData uri="http://schemas.openxmlformats.org/drawingml/2006/picture">
                <pic:pic>
                  <pic:nvPicPr>
                    <pic:cNvPr id="0" name="segmentation_results.png"/>
                    <pic:cNvPicPr/>
                  </pic:nvPicPr>
                  <pic:blipFill>
                    <a:blip r:embed="rId16"/>
                    <a:stretch>
                      <a:fillRect/>
                    </a:stretch>
                  </pic:blipFill>
                  <pic:spPr>
                    <a:xfrm>
                      <a:off x="0" y="0"/>
                      <a:ext cx="5486400" cy="4114800"/>
                    </a:xfrm>
                    <a:prstGeom prst="rect"/>
                  </pic:spPr>
                </pic:pic>
              </a:graphicData>
            </a:graphic>
          </wp:inline>
        </w:drawing>
      </w:r>
    </w:p>
    <w:p>
      <w:pPr>
        <w:jc w:val="center"/>
      </w:pPr>
      <w:r>
        <w:rPr>
          <w:i/>
          <w:color w:val="000000"/>
          <w:sz w:val="22"/>
        </w:rPr>
        <w:t>Figure: Final segmentation results with enhanced visualization</w:t>
      </w:r>
    </w:p>
    <w:p>
      <w:pPr>
        <w:jc w:val="center"/>
      </w:pPr>
      <w:r>
        <w:drawing>
          <wp:inline xmlns:a="http://schemas.openxmlformats.org/drawingml/2006/main" xmlns:pic="http://schemas.openxmlformats.org/drawingml/2006/picture">
            <wp:extent cx="5486400" cy="4114800"/>
            <wp:docPr id="16" name="Picture 16"/>
            <wp:cNvGraphicFramePr>
              <a:graphicFrameLocks noChangeAspect="1"/>
            </wp:cNvGraphicFramePr>
            <a:graphic>
              <a:graphicData uri="http://schemas.openxmlformats.org/drawingml/2006/picture">
                <pic:pic>
                  <pic:nvPicPr>
                    <pic:cNvPr id="0" name="segmentation_new.png"/>
                    <pic:cNvPicPr/>
                  </pic:nvPicPr>
                  <pic:blipFill>
                    <a:blip r:embed="rId21"/>
                    <a:stretch>
                      <a:fillRect/>
                    </a:stretch>
                  </pic:blipFill>
                  <pic:spPr>
                    <a:xfrm>
                      <a:off x="0" y="0"/>
                      <a:ext cx="5486400" cy="4114800"/>
                    </a:xfrm>
                    <a:prstGeom prst="rect"/>
                  </pic:spPr>
                </pic:pic>
              </a:graphicData>
            </a:graphic>
          </wp:inline>
        </w:drawing>
      </w:r>
    </w:p>
    <w:p>
      <w:pPr>
        <w:jc w:val="center"/>
      </w:pPr>
      <w:r>
        <w:rPr>
          <w:i/>
          <w:color w:val="000000"/>
          <w:sz w:val="22"/>
        </w:rPr>
        <w:t>Figure: New segmentation results comparison</w:t>
      </w:r>
    </w:p>
    <w:p>
      <w:r>
        <w:br w:type="page"/>
      </w:r>
    </w:p>
    <w:p>
      <w:pPr>
        <w:pStyle w:val="Heading1"/>
      </w:pPr>
      <w:r>
        <w:rPr>
          <w:color w:val="000000"/>
        </w:rPr>
        <w:t>5. CONCLUSION AND FUTURE WORK</w:t>
      </w:r>
    </w:p>
    <w:p>
      <w:pPr>
        <w:pStyle w:val="Heading2"/>
      </w:pPr>
      <w:r>
        <w:rPr>
          <w:color w:val="000000"/>
        </w:rPr>
        <w:t>5.1 Summary of Contributions</w:t>
      </w:r>
    </w:p>
    <w:p>
      <w:pPr>
        <w:ind w:firstLine="720"/>
        <w:jc w:val="both"/>
      </w:pPr>
      <w:r>
        <w:rPr>
          <w:color w:val="000000"/>
        </w:rPr>
        <w:t>This research has made several contributions to the field of underwater semantic segmentation:</w:t>
      </w:r>
    </w:p>
    <w:p>
      <w:pPr>
        <w:ind w:left="0" w:firstLine="0"/>
        <w:jc w:val="both"/>
      </w:pPr>
      <w:r>
        <w:rPr>
          <w:color w:val="000000"/>
        </w:rPr>
        <w:t>Implemented and thoroughly evaluated four state-of-the-art semantic segmentation architectures (U-Net, Attention U-Net, DeepLabV3+, FPN) on the SUIM underwater segmentation dataset.</w:t>
      </w:r>
    </w:p>
    <w:p>
      <w:pPr>
        <w:ind w:left="0" w:firstLine="0"/>
        <w:jc w:val="both"/>
      </w:pPr>
      <w:r>
        <w:rPr>
          <w:color w:val="000000"/>
        </w:rPr>
        <w:t>Developed an ensemble model that combines predictions from all individual architectures, demonstrating improved segmentation accuracy through complementary strengths.</w:t>
      </w:r>
    </w:p>
    <w:p>
      <w:pPr>
        <w:ind w:left="0" w:firstLine="0"/>
        <w:jc w:val="both"/>
      </w:pPr>
      <w:r>
        <w:rPr>
          <w:color w:val="000000"/>
        </w:rPr>
        <w:t>Addressed class imbalance through careful analysis and discussion of its impact on model performance.</w:t>
      </w:r>
    </w:p>
    <w:p>
      <w:pPr>
        <w:ind w:left="0" w:firstLine="0"/>
        <w:jc w:val="both"/>
      </w:pPr>
      <w:r>
        <w:rPr>
          <w:color w:val="000000"/>
        </w:rPr>
        <w:t>Created a comprehensive data augmentation pipeline specifically designed for underwater images, significantly improving model generalization.</w:t>
      </w:r>
    </w:p>
    <w:p>
      <w:pPr>
        <w:ind w:left="0" w:firstLine="0"/>
        <w:jc w:val="both"/>
      </w:pPr>
      <w:r>
        <w:rPr>
          <w:color w:val="000000"/>
        </w:rPr>
        <w:t>Developed a practical web application using Streamlit that enables non-expert users to apply trained models to their own underwater images.</w:t>
      </w:r>
    </w:p>
    <w:p>
      <w:pPr>
        <w:ind w:left="0" w:firstLine="0"/>
        <w:jc w:val="both"/>
      </w:pPr>
      <w:r>
        <w:rPr>
          <w:color w:val="000000"/>
        </w:rPr>
        <w:t>Conducted detailed performance analysis using multiple metrics, providing insights into model behavior across different semantic categories.</w:t>
      </w:r>
    </w:p>
    <w:p>
      <w:pPr>
        <w:pStyle w:val="Heading2"/>
      </w:pPr>
      <w:r>
        <w:rPr>
          <w:color w:val="000000"/>
        </w:rPr>
        <w:t>5.2 Key Findings</w:t>
      </w:r>
    </w:p>
    <w:p>
      <w:pPr>
        <w:ind w:firstLine="720"/>
        <w:jc w:val="both"/>
      </w:pPr>
      <w:r>
        <w:rPr>
          <w:color w:val="000000"/>
        </w:rPr>
        <w:t>Several key findings emerged from this research that provide valuable insights for future work in underwater semantic segmentation:</w:t>
      </w:r>
    </w:p>
    <w:p>
      <w:pPr>
        <w:ind w:left="0" w:firstLine="0"/>
        <w:jc w:val="both"/>
      </w:pPr>
      <w:r>
        <w:rPr>
          <w:color w:val="000000"/>
        </w:rPr>
        <w:t>Attention U-Net achieved Mean IoU of 0.3612, outperforming baseline U-Net (0.3532) by approximately 2.3%. The attention mechanism significantly improves segmentation accuracy by enabling the model to focus on semantically relevant regions while suppressing irrelevant background information.</w:t>
      </w:r>
    </w:p>
    <w:p>
      <w:pPr>
        <w:ind w:left="0" w:firstLine="0"/>
        <w:jc w:val="both"/>
      </w:pPr>
      <w:r>
        <w:rPr>
          <w:color w:val="000000"/>
        </w:rPr>
        <w:t>The ensemble model combining multiple architectures achieved the highest Pixel Accuracy of 80.64%, demonstrating the effectiveness of combining complementary model strengths. However, the Mean IoU improvement was marginal (0.3535) due to DeepLabV3+'s poor individual performance dragging down the ensemble.</w:t>
      </w:r>
    </w:p>
    <w:p>
      <w:pPr>
        <w:ind w:left="0" w:firstLine="0"/>
        <w:jc w:val="both"/>
      </w:pPr>
      <w:r>
        <w:rPr>
          <w:color w:val="000000"/>
        </w:rPr>
        <w:t>Class imbalance remains a fundamental challenge for underwater segmentation, causing models to bias toward predicting majority classes like Background/Water (55-70% of pixels) while performing poorly on minority classes like Fish (2-8% of pixels).</w:t>
      </w:r>
    </w:p>
    <w:p>
      <w:pPr>
        <w:ind w:left="0" w:firstLine="0"/>
        <w:jc w:val="both"/>
      </w:pPr>
      <w:r>
        <w:rPr>
          <w:color w:val="000000"/>
        </w:rPr>
        <w:t>Data augmentation is essential for training effective models from limited data. The geometric and photometric transformations increased effective training set size and improved model generalization.</w:t>
      </w:r>
    </w:p>
    <w:p>
      <w:pPr>
        <w:ind w:left="0" w:firstLine="0"/>
        <w:jc w:val="both"/>
      </w:pPr>
      <w:r>
        <w:rPr>
          <w:color w:val="000000"/>
        </w:rPr>
        <w:t>The choice of architecture significantly impacts performance, with simpler models (U-Net) outperforming more complex ones (DeepLabV3+) on limited datasets. Complex architectures require more training samples to learn effective parameters.</w:t>
      </w:r>
    </w:p>
    <w:p>
      <w:pPr>
        <w:ind w:left="0" w:firstLine="0"/>
        <w:jc w:val="both"/>
      </w:pPr>
      <w:r>
        <w:rPr>
          <w:color w:val="000000"/>
        </w:rPr>
        <w:t>Skip connections are crucial for preserving spatial information and achieving accurate object boundaries. Models without skip connections (DeepLabV3+) produced smoother but less precise boundaries.</w:t>
      </w:r>
    </w:p>
    <w:p>
      <w:pPr>
        <w:ind w:left="0" w:firstLine="0"/>
        <w:jc w:val="both"/>
      </w:pPr>
      <w:r>
        <w:rPr>
          <w:color w:val="000000"/>
        </w:rPr>
        <w:t>Underwater image characteristics such as color distortion, limited visibility, and scattering require specialized preprocessing for optimal results. Standard ImageNet preprocessing may not be optimal for underwater imagery.</w:t>
      </w:r>
    </w:p>
    <w:p>
      <w:pPr>
        <w:ind w:left="0" w:firstLine="0"/>
        <w:jc w:val="both"/>
      </w:pPr>
      <w:r>
        <w:rPr>
          <w:color w:val="000000"/>
        </w:rPr>
        <w:t>DeepLabV3+ with ASPP module performed significantly worse (mIoU 0.0829) than expected, likely due to insufficient training data for the multi-scale feature learning. The atrous convolutions require more samples to learn effective filters.</w:t>
      </w:r>
    </w:p>
    <w:p>
      <w:pPr>
        <w:ind w:left="0" w:firstLine="0"/>
        <w:jc w:val="both"/>
      </w:pPr>
      <w:r>
        <w:rPr>
          <w:color w:val="000000"/>
        </w:rPr>
        <w:t>FPN achieved moderate performance (mIoU 0.3100) despite its success in object detection, indicating that segmentation tasks may require different architectural considerations than detection tasks.</w:t>
      </w:r>
    </w:p>
    <w:p>
      <w:pPr>
        <w:ind w:left="0" w:firstLine="0"/>
        <w:jc w:val="both"/>
      </w:pPr>
      <w:r>
        <w:rPr>
          <w:color w:val="000000"/>
        </w:rPr>
        <w:t>The web application provides practical utility for marine researchers, enabling them to apply trained models without deep learning expertise. This bridges the gap between research models and practical applications.</w:t>
      </w:r>
    </w:p>
    <w:p>
      <w:pPr>
        <w:pStyle w:val="Heading2"/>
      </w:pPr>
      <w:r>
        <w:rPr>
          <w:color w:val="000000"/>
        </w:rPr>
        <w:t>5.3 Limitations</w:t>
      </w:r>
    </w:p>
    <w:p>
      <w:pPr>
        <w:ind w:firstLine="720"/>
        <w:jc w:val="both"/>
      </w:pPr>
      <w:r>
        <w:rPr>
          <w:color w:val="000000"/>
        </w:rPr>
        <w:t>Several limitations of this research are acknowledged that provide opportunities for future improvement:</w:t>
      </w:r>
    </w:p>
    <w:p>
      <w:pPr>
        <w:ind w:left="0" w:firstLine="0"/>
        <w:jc w:val="both"/>
      </w:pPr>
      <w:r>
        <w:rPr>
          <w:color w:val="000000"/>
        </w:rPr>
        <w:t>The SUIM dataset contains relatively few images (1,525 total) compared to standard segmentation benchmarks like COCO (123,000 images) or Cityscapes (5,000 images), limiting model complexity and reliability of performance estimates. With more data, complex architectures like DeepLabV3+ could potentially perform much better.</w:t>
      </w:r>
    </w:p>
    <w:p>
      <w:pPr>
        <w:ind w:left="0" w:firstLine="0"/>
        <w:jc w:val="both"/>
      </w:pPr>
      <w:r>
        <w:rPr>
          <w:color w:val="000000"/>
        </w:rPr>
        <w:t>Evaluation is performed on a single dataset; performance may vary significantly on other underwater image collections with different characteristics, water types, marine life, and imaging conditions. Generalization to other domains remains untested.</w:t>
      </w:r>
    </w:p>
    <w:p>
      <w:pPr>
        <w:ind w:left="0" w:firstLine="0"/>
        <w:jc w:val="both"/>
      </w:pPr>
      <w:r>
        <w:rPr>
          <w:color w:val="000000"/>
        </w:rPr>
        <w:t>Training was performed on limited hardware (single GPU), restricting hyperparameter exploration, architecture modifications, and training duration. More extensive hyperparameter tuning could yield better results.</w:t>
      </w:r>
    </w:p>
    <w:p>
      <w:pPr>
        <w:ind w:left="0" w:firstLine="0"/>
        <w:jc w:val="both"/>
      </w:pPr>
      <w:r>
        <w:rPr>
          <w:color w:val="000000"/>
        </w:rPr>
        <w:t>The web application does not include optimization for real-time performance. Model inference takes several seconds per image, limiting practical deployment for real-time applications.</w:t>
      </w:r>
    </w:p>
    <w:p>
      <w:pPr>
        <w:ind w:left="0" w:firstLine="0"/>
        <w:jc w:val="both"/>
      </w:pPr>
      <w:r>
        <w:rPr>
          <w:color w:val="000000"/>
        </w:rPr>
        <w:t>The models were trained using only RGB information without incorporating depth or sonar data that could significantly improve segmentation accuracy, especially for distinguishing objects at different distances.</w:t>
      </w:r>
    </w:p>
    <w:p>
      <w:pPr>
        <w:ind w:left="0" w:firstLine="0"/>
        <w:jc w:val="both"/>
      </w:pPr>
      <w:r>
        <w:rPr>
          <w:color w:val="000000"/>
        </w:rPr>
        <w:t>Temporal information from video sequences was not utilized, which could help with tracking moving objects like fish and improving segmentation through temporal consistency.</w:t>
      </w:r>
    </w:p>
    <w:p>
      <w:pPr>
        <w:ind w:left="0" w:firstLine="0"/>
        <w:jc w:val="both"/>
      </w:pPr>
      <w:r>
        <w:rPr>
          <w:color w:val="000000"/>
        </w:rPr>
        <w:t>Domain adaptation from terrestrial datasets was not explored, which could potentially improve performance with limited underwater data by leveraging knowledge from larger terrestrial segmentation datasets.</w:t>
      </w:r>
    </w:p>
    <w:p>
      <w:pPr>
        <w:ind w:left="0" w:firstLine="0"/>
        <w:jc w:val="both"/>
      </w:pPr>
      <w:r>
        <w:rPr>
          <w:color w:val="000000"/>
        </w:rPr>
        <w:t>Class weighting was applied but may not fully address the severe class imbalance. More advanced techniques like focal loss or generative adversarial training could be explored.</w:t>
      </w:r>
    </w:p>
    <w:p>
      <w:pPr>
        <w:ind w:left="0" w:firstLine="0"/>
        <w:jc w:val="both"/>
      </w:pPr>
      <w:r>
        <w:rPr>
          <w:color w:val="000000"/>
        </w:rPr>
        <w:t>Data augmentation was applied but limited to basic geometric and photometric transformations. More sophisticated underwater-specific augmentation like synthetic water distortion could improve robustness.</w:t>
      </w:r>
    </w:p>
    <w:p>
      <w:pPr>
        <w:ind w:left="0" w:firstLine="0"/>
        <w:jc w:val="both"/>
      </w:pPr>
      <w:r>
        <w:rPr>
          <w:color w:val="000000"/>
        </w:rPr>
        <w:t>The evaluation focused on pixel-level metrics; instance-level metrics for counting individual organisms were not evaluated, limiting assessment of practical utility for marine biology applications.</w:t>
      </w:r>
    </w:p>
    <w:p>
      <w:pPr>
        <w:pStyle w:val="Heading2"/>
      </w:pPr>
      <w:r>
        <w:rPr>
          <w:color w:val="000000"/>
        </w:rPr>
        <w:t>5.4 Future Work</w:t>
      </w:r>
    </w:p>
    <w:p>
      <w:pPr>
        <w:ind w:firstLine="720"/>
        <w:jc w:val="both"/>
      </w:pPr>
      <w:r>
        <w:rPr>
          <w:color w:val="000000"/>
        </w:rPr>
        <w:t>Based on the findings and limitations of this research, several directions for future work are proposed to advance the field of underwater semantic segmentation:</w:t>
      </w:r>
    </w:p>
    <w:p>
      <w:pPr>
        <w:ind w:left="0" w:firstLine="0"/>
        <w:jc w:val="both"/>
      </w:pPr>
      <w:r>
        <w:rPr>
          <w:color w:val="000000"/>
        </w:rPr>
        <w:t>Collecting and annotating more underwater images would significantly improve model performance. Collaboration with marine research institutions, aquariums, and underwater exploration projects could expand the SUIM dataset substantially.</w:t>
      </w:r>
    </w:p>
    <w:p>
      <w:pPr>
        <w:ind w:left="0" w:firstLine="0"/>
        <w:jc w:val="both"/>
      </w:pPr>
      <w:r>
        <w:rPr>
          <w:color w:val="000000"/>
        </w:rPr>
        <w:t>Exploring Vision Transformers (ViT) and hybrid CNN-Transformer architectures like SegFormer could provide improved feature extraction capabilities. Transformers have shown promise in capturing long-range dependencies in imagery.</w:t>
      </w:r>
    </w:p>
    <w:p>
      <w:pPr>
        <w:ind w:left="0" w:firstLine="0"/>
        <w:jc w:val="both"/>
      </w:pPr>
      <w:r>
        <w:rPr>
          <w:color w:val="000000"/>
        </w:rPr>
        <w:t>Developing domain adaptation techniques to transfer knowledge from terrestrial datasets (like Cityscapes) to underwater images could help address data scarcity. Pre-training on large terrestrial datasets followed by fine-tuning on underwater data shows promise.</w:t>
      </w:r>
    </w:p>
    <w:p>
      <w:pPr>
        <w:ind w:left="0" w:firstLine="0"/>
        <w:jc w:val="both"/>
      </w:pPr>
      <w:r>
        <w:rPr>
          <w:color w:val="000000"/>
        </w:rPr>
        <w:t>Optimizing models for edge deployment through model compression, pruning, and quantization for real-time AUV (Autonomous Underwater Vehicle) applications. Real-time segmentation is crucial for underwater robot navigation.</w:t>
      </w:r>
    </w:p>
    <w:p>
      <w:pPr>
        <w:ind w:left="0" w:firstLine="0"/>
        <w:jc w:val="both"/>
      </w:pPr>
      <w:r>
        <w:rPr>
          <w:color w:val="000000"/>
        </w:rPr>
        <w:t>Extending the system to process video sequences for marine organism tracking and behavioral analysis. Temporal information could significantly improve both segmentation accuracy and provide ecological insights.</w:t>
      </w:r>
    </w:p>
    <w:p>
      <w:pPr>
        <w:ind w:left="0" w:firstLine="0"/>
        <w:jc w:val="both"/>
      </w:pPr>
      <w:r>
        <w:rPr>
          <w:color w:val="000000"/>
        </w:rPr>
        <w:t>Incorporating depth information from stereo cameras or sonar sensors could improve object distance estimation and segmentation accuracy, particularly for distinguishing overlapping objects.</w:t>
      </w:r>
    </w:p>
    <w:p>
      <w:pPr>
        <w:ind w:left="0" w:firstLine="0"/>
        <w:jc w:val="both"/>
      </w:pPr>
      <w:r>
        <w:rPr>
          <w:color w:val="000000"/>
        </w:rPr>
        <w:t>Developing underwater-specific preprocessing pipelines including color correction, dehazing, and contrast enhancement specifically tuned for marine imagery could improve input quality.</w:t>
      </w:r>
    </w:p>
    <w:p>
      <w:pPr>
        <w:ind w:left="0" w:firstLine="0"/>
        <w:jc w:val="both"/>
      </w:pPr>
      <w:r>
        <w:rPr>
          <w:color w:val="000000"/>
        </w:rPr>
        <w:t>Implementing more advanced class imbalance handling techniques including focal loss, class-balanced sampling, and generative data augmentation for minority classes.</w:t>
      </w:r>
    </w:p>
    <w:p>
      <w:pPr>
        <w:ind w:left="0" w:firstLine="0"/>
        <w:jc w:val="both"/>
      </w:pPr>
      <w:r>
        <w:rPr>
          <w:color w:val="000000"/>
        </w:rPr>
        <w:t>Creating specialized models for specific underwater environments (coral reefs, kelp forests, deep sea) rather than a general-purpose model could improve accuracy for particular applications.</w:t>
      </w:r>
    </w:p>
    <w:p>
      <w:pPr>
        <w:ind w:left="0" w:firstLine="0"/>
        <w:jc w:val="both"/>
      </w:pPr>
      <w:r>
        <w:rPr>
          <w:color w:val="000000"/>
        </w:rPr>
        <w:t>Developing explainability tools to help marine biologists understand model decisions and build trust in automated analysis systems.</w:t>
      </w:r>
    </w:p>
    <w:p>
      <w:pPr>
        <w:pStyle w:val="Heading2"/>
      </w:pPr>
      <w:r>
        <w:rPr>
          <w:color w:val="000000"/>
        </w:rPr>
        <w:t>5.5 Concluding Remarks</w:t>
      </w:r>
    </w:p>
    <w:p>
      <w:pPr>
        <w:ind w:firstLine="720"/>
        <w:jc w:val="both"/>
      </w:pPr>
      <w:r>
        <w:rPr>
          <w:color w:val="000000"/>
        </w:rPr>
        <w:t>This research has demonstrated the feasibility and effectiveness of deep learning for underwater semantic segmentation. The implemented system provides a foundation for practical applications in marine biology, underwater archaeology, environmental monitoring, and autonomous navigation. The underwater domain presents unique challenges that distinguish it from standard computer vision tasks, requiring careful consideration of domain-specific characteristics in model design and training.</w:t>
      </w:r>
    </w:p>
    <w:p>
      <w:pPr>
        <w:ind w:firstLine="720"/>
        <w:jc w:val="both"/>
      </w:pPr>
      <w:r>
        <w:rPr>
          <w:color w:val="000000"/>
        </w:rPr>
        <w:t>As underwater exploration and monitoring continue to grow in importance for scientific research, environmental conservation, and commercial applications, automated analysis tools will become increasingly valuable. This research represents a step toward that future, demonstrating that deep learning can effectively address the unique challenges of underwater image analysis when properly designed and implemented.</w:t>
      </w:r>
    </w:p>
    <w:p>
      <w:pPr>
        <w:pStyle w:val="Heading1"/>
      </w:pPr>
      <w:r>
        <w:rPr>
          <w:color w:val="000000"/>
        </w:rPr>
        <w:t>REFERENCES</w:t>
      </w:r>
    </w:p>
    <w:p>
      <w:pPr>
        <w:spacing w:after="0"/>
      </w:pPr>
      <w:r>
        <w:t>[1] Islam, M. J., Edge, C., Xiao, Y., Luo, P., Mehtaz, M., Morse, C., Enan, S. S., &amp; Sattar, J. (2020). Semantic segmentation of underwater imagery: Dataset and benchmark. IEEE/RSJ International Conference on Intelligent Robots and Systems (IROS).</w:t>
      </w:r>
    </w:p>
    <w:p>
      <w:pPr>
        <w:spacing w:after="0"/>
      </w:pPr>
      <w:r>
        <w:t>[2] Ronneberger, O., Fischer, P., &amp; Brox, T. (2015). U-Net: Convolutional networks for biomedical image segmentation. International Conference on Medical Image Computing and Computer-Assisted Intervention (MICCAI).</w:t>
      </w:r>
    </w:p>
    <w:p>
      <w:pPr>
        <w:spacing w:after="0"/>
      </w:pPr>
      <w:r>
        <w:t>[3] Oktay, O., Schlemper, J., Folgoc, L. L., Lee, M., Heinrich, M., Misawa, K., ... &amp; Rueckert, D. (2018). Attention U-Net: Learning where to look for the pancreas. Medical Imaging with Deep Learning (MIDL).</w:t>
      </w:r>
    </w:p>
    <w:p>
      <w:pPr>
        <w:spacing w:after="0"/>
      </w:pPr>
      <w:r>
        <w:t>[4] Chen, L. C., Zhu, Y., Papandreou, G., Schroff, F., &amp; Adam, H. (2018). Encoder-decoder with atrous separable convolution for semantic image segmentation. European Conference on Computer Vision (ECCV).</w:t>
      </w:r>
    </w:p>
    <w:p>
      <w:pPr>
        <w:spacing w:after="0"/>
      </w:pPr>
      <w:r>
        <w:t>[5] Lin, T. Y., Dollár, P., Girshick, R., He, K., Hariharan, B., &amp; Belongie, S. (2017). Feature pyramid networks for object detection. IEEE Conference on Computer Vision and Pattern Recognition (CVPR).</w:t>
      </w:r>
    </w:p>
    <w:p>
      <w:pPr>
        <w:spacing w:after="0"/>
      </w:pPr>
      <w:r>
        <w:t>[6] Long, J., Shelhamer, E., &amp; Darrell, T. (2015). Fully convolutional networks for semantic segmentation. IEEE Conference on Computer Vision and Pattern Recognition (CVPR).</w:t>
      </w:r>
    </w:p>
    <w:p>
      <w:pPr>
        <w:spacing w:after="0"/>
      </w:pPr>
      <w:r>
        <w:t>[7] Badrinarayanan, V., Kendall, A., &amp; Cipolla, R. (2017). SegNet: A deep convolutional encoder-decoder architecture for image segmentation. IEEE Transactions on Pattern Analysis and Machine Intelligence.</w:t>
      </w:r>
    </w:p>
    <w:p>
      <w:pPr>
        <w:spacing w:after="0"/>
      </w:pPr>
      <w:r>
        <w:t>[8] Krizhevsky, A., Sutskever, I., &amp; Hinton, G. E. (2012). ImageNet classification with deep convolutional neural networks. Advances in Neural Information Processing Systems.</w:t>
      </w:r>
    </w:p>
    <w:p>
      <w:pPr>
        <w:spacing w:after="0"/>
      </w:pPr>
      <w:r>
        <w:t>[9] He, K., Zhang, X., Ren, S., &amp; Sun, J. (2016). Deep residual learning for image recognition. IEEE Conference on Computer Vision and Pattern Recognition (CVPR).</w:t>
      </w:r>
    </w:p>
    <w:p>
      <w:pPr>
        <w:spacing w:after="0"/>
      </w:pPr>
      <w:r>
        <w:t>[10] Lin, T. Y., Goyal, P., Girshick, R., He, K., &amp; Dollár, P. (2017). Focal loss for dense object detection. IEEE International Conference on Computer Vision (ICCV).</w:t>
      </w:r>
    </w:p>
    <w:p>
      <w:pPr>
        <w:spacing w:after="0"/>
      </w:pPr>
      <w:r>
        <w:t>[11] Vaswani, A., Shazeer, N., Parmar, N., Uszkoreit, J., Jones, L., Gomez, A. N., ... &amp; Polosukhin, I. (2017). Attention is all you need. Advances in Neural Information Processing Systems.</w:t>
      </w:r>
    </w:p>
    <w:p>
      <w:pPr>
        <w:spacing w:after="0"/>
      </w:pPr>
      <w:r>
        <w:t>[12] Beijbom, O., et al. (2015). Towards automated annotation of benthic survey images. IEEE OCEANS Conference.</w:t>
      </w:r>
    </w:p>
    <w:p>
      <w:pPr>
        <w:spacing w:after="0"/>
      </w:pPr>
      <w:r>
        <w:t>[13] Jerlov, N. G. (1976). Marine Optics. Elsevier Scientific Publishing.</w:t>
      </w:r>
    </w:p>
    <w:p>
      <w:pPr>
        <w:spacing w:after="0"/>
      </w:pPr>
      <w:r>
        <w:t>[14] McGwon, C., Marsh, H., &amp; Hogan, S. (2018). Underwater visibility for marine robotics. Ocean Engineering.</w:t>
      </w:r>
    </w:p>
    <w:p>
      <w:pPr>
        <w:pStyle w:val="Heading1"/>
      </w:pPr>
      <w:r>
        <w:rPr>
          <w:color w:val="000000"/>
        </w:rPr>
        <w:t>APPENDIX A: DATASET</w:t>
      </w:r>
    </w:p>
    <w:p>
      <w:pPr>
        <w:ind w:firstLine="720"/>
        <w:jc w:val="both"/>
      </w:pPr>
      <w:r>
        <w:rPr>
          <w:color w:val="000000"/>
        </w:rPr>
        <w:t>The SUIM dataset is available at: https://github.com/xahidbuffon/SUIM</w:t>
      </w:r>
    </w:p>
    <w:p>
      <w:pPr>
        <w:ind w:firstLine="720"/>
        <w:jc w:val="both"/>
      </w:pPr>
      <w:r>
        <w:rPr>
          <w:color w:val="000000"/>
        </w:rPr>
        <w:t>Dataset includes:</w:t>
      </w:r>
    </w:p>
    <w:p>
      <w:pPr>
        <w:ind w:left="0" w:firstLine="0"/>
        <w:jc w:val="both"/>
      </w:pPr>
      <w:r>
        <w:rPr>
          <w:color w:val="000000"/>
        </w:rPr>
        <w:t>1,525 annotated underwater images</w:t>
      </w:r>
    </w:p>
    <w:p>
      <w:pPr>
        <w:ind w:left="0" w:firstLine="0"/>
        <w:jc w:val="both"/>
      </w:pPr>
      <w:r>
        <w:rPr>
          <w:color w:val="000000"/>
        </w:rPr>
        <w:t>8 semantic categories</w:t>
      </w:r>
    </w:p>
    <w:p>
      <w:pPr>
        <w:ind w:left="0" w:firstLine="0"/>
        <w:jc w:val="both"/>
      </w:pPr>
      <w:r>
        <w:rPr>
          <w:color w:val="000000"/>
        </w:rPr>
        <w:t>Train/test split provided</w:t>
      </w:r>
    </w:p>
    <w:p>
      <w:pPr>
        <w:ind w:left="0" w:firstLine="0"/>
        <w:jc w:val="both"/>
      </w:pPr>
      <w:r>
        <w:rPr>
          <w:color w:val="000000"/>
        </w:rPr>
        <w:t>Pixel-level ground truth masks</w:t>
      </w:r>
    </w:p>
    <w:p>
      <w:pPr>
        <w:pStyle w:val="Heading1"/>
      </w:pPr>
      <w:r>
        <w:rPr>
          <w:color w:val="000000"/>
        </w:rPr>
        <w:t>APPENDIX B: SOURCE CODE</w:t>
      </w:r>
    </w:p>
    <w:p>
      <w:pPr>
        <w:ind w:firstLine="720"/>
        <w:jc w:val="both"/>
      </w:pPr>
      <w:r>
        <w:rPr>
          <w:color w:val="000000"/>
        </w:rPr>
        <w:t>Complete source code available at: https://github.com/madiredypalvasha-06/CPP2_project</w:t>
      </w:r>
    </w:p>
    <w:p>
      <w:pPr>
        <w:ind w:firstLine="720"/>
        <w:jc w:val="both"/>
      </w:pPr>
      <w:r>
        <w:rPr>
          <w:color w:val="000000"/>
        </w:rPr>
        <w:t>Includes:</w:t>
      </w:r>
    </w:p>
    <w:p>
      <w:pPr>
        <w:ind w:left="0" w:firstLine="0"/>
        <w:jc w:val="both"/>
      </w:pPr>
      <w:r>
        <w:rPr>
          <w:color w:val="000000"/>
        </w:rPr>
        <w:t>Training scripts for all models</w:t>
      </w:r>
    </w:p>
    <w:p>
      <w:pPr>
        <w:ind w:left="0" w:firstLine="0"/>
        <w:jc w:val="both"/>
      </w:pPr>
      <w:r>
        <w:rPr>
          <w:color w:val="000000"/>
        </w:rPr>
        <w:t>Streamlit web application</w:t>
      </w:r>
    </w:p>
    <w:p>
      <w:pPr>
        <w:ind w:left="0" w:firstLine="0"/>
        <w:jc w:val="both"/>
      </w:pPr>
      <w:r>
        <w:rPr>
          <w:color w:val="000000"/>
        </w:rPr>
        <w:t>Trained model weights</w:t>
      </w:r>
    </w:p>
    <w:p>
      <w:pPr>
        <w:ind w:left="0" w:firstLine="0"/>
        <w:jc w:val="both"/>
      </w:pPr>
      <w:r>
        <w:rPr>
          <w:color w:val="000000"/>
        </w:rPr>
        <w:t>Documentation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7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e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